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6" w:rsidRDefault="00EB11C0" w:rsidP="00413EF5">
      <w:pPr>
        <w:spacing w:after="100" w:afterAutospacing="1" w:line="240" w:lineRule="auto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</w:pPr>
      <w:bookmarkStart w:id="0" w:name="_GoBack"/>
      <w:bookmarkEnd w:id="0"/>
      <w:r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>L</w:t>
      </w:r>
      <w:r w:rsidR="00413EF5" w:rsidRPr="00413EF5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>A</w:t>
      </w:r>
      <w:r w:rsidR="00413EF5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 xml:space="preserve"> </w:t>
      </w:r>
      <w:r w:rsidR="00413EF5" w:rsidRPr="00413EF5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 xml:space="preserve">VOCAZIONE E’ </w:t>
      </w:r>
      <w:r w:rsidR="00B74306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>SAPER “</w:t>
      </w:r>
      <w:r w:rsidR="00413EF5" w:rsidRPr="00413EF5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>SOVVENIRE</w:t>
      </w:r>
      <w:r w:rsidR="00B74306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>”</w:t>
      </w:r>
      <w:r w:rsidR="00413EF5" w:rsidRPr="00413EF5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 xml:space="preserve">… </w:t>
      </w:r>
    </w:p>
    <w:p w:rsidR="00413EF5" w:rsidRPr="00413EF5" w:rsidRDefault="00413EF5" w:rsidP="00413EF5">
      <w:pPr>
        <w:spacing w:after="100" w:afterAutospacing="1" w:line="240" w:lineRule="auto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</w:pPr>
      <w:r w:rsidRPr="00413EF5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 xml:space="preserve">IL </w:t>
      </w:r>
      <w:r w:rsidR="00B74306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>“</w:t>
      </w:r>
      <w:r w:rsidRPr="00413EF5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>SOVVENIRE</w:t>
      </w:r>
      <w:r w:rsidR="00B74306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>”</w:t>
      </w:r>
      <w:r w:rsidRPr="00413EF5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 xml:space="preserve"> </w:t>
      </w:r>
      <w:r w:rsidR="00B74306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>SOSTIENE</w:t>
      </w:r>
      <w:r w:rsidRPr="00413EF5">
        <w:rPr>
          <w:rFonts w:ascii="Berlin Sans FB Demi" w:eastAsia="Times New Roman" w:hAnsi="Berlin Sans FB Demi" w:cs="Times New Roman"/>
          <w:b/>
          <w:bCs/>
          <w:color w:val="C00000"/>
          <w:kern w:val="36"/>
          <w:sz w:val="28"/>
          <w:szCs w:val="28"/>
          <w:lang w:eastAsia="it-IT"/>
        </w:rPr>
        <w:t xml:space="preserve"> LA VOCAZIONE</w:t>
      </w:r>
    </w:p>
    <w:p w:rsidR="00EB11C0" w:rsidRPr="00B74306" w:rsidRDefault="00EB11C0" w:rsidP="00EB11C0">
      <w:pPr>
        <w:tabs>
          <w:tab w:val="num" w:pos="0"/>
        </w:tabs>
        <w:spacing w:after="0" w:line="240" w:lineRule="auto"/>
        <w:jc w:val="center"/>
        <w:rPr>
          <w:rFonts w:ascii="Forte" w:eastAsia="Times New Roman" w:hAnsi="Forte" w:cs="Times New Roman"/>
          <w:iCs/>
          <w:snapToGrid w:val="0"/>
          <w:color w:val="C00000"/>
          <w:sz w:val="28"/>
          <w:szCs w:val="28"/>
          <w:lang w:eastAsia="it-IT"/>
        </w:rPr>
      </w:pPr>
      <w:r>
        <w:rPr>
          <w:rFonts w:ascii="Forte" w:eastAsia="Times New Roman" w:hAnsi="Forte" w:cs="Times New Roman"/>
          <w:iCs/>
          <w:snapToGrid w:val="0"/>
          <w:color w:val="C00000"/>
          <w:sz w:val="28"/>
          <w:szCs w:val="28"/>
          <w:lang w:eastAsia="it-IT"/>
        </w:rPr>
        <w:t>Nico Dal M</w:t>
      </w:r>
      <w:r w:rsidRPr="00EB11C0">
        <w:rPr>
          <w:rFonts w:ascii="Forte" w:eastAsia="Times New Roman" w:hAnsi="Forte" w:cs="Times New Roman"/>
          <w:iCs/>
          <w:snapToGrid w:val="0"/>
          <w:color w:val="C00000"/>
          <w:sz w:val="28"/>
          <w:szCs w:val="28"/>
          <w:lang w:eastAsia="it-IT"/>
        </w:rPr>
        <w:t>olin</w:t>
      </w:r>
    </w:p>
    <w:p w:rsidR="00EB11C0" w:rsidRPr="00B74306" w:rsidRDefault="00EB11C0" w:rsidP="00EB11C0">
      <w:pPr>
        <w:tabs>
          <w:tab w:val="left" w:pos="0"/>
          <w:tab w:val="left" w:pos="990"/>
          <w:tab w:val="right" w:pos="10469"/>
        </w:tabs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it-IT"/>
        </w:rPr>
      </w:pPr>
    </w:p>
    <w:p w:rsidR="00EB11C0" w:rsidRDefault="00EB11C0" w:rsidP="00B74306">
      <w:pPr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</w:p>
    <w:p w:rsidR="00AA1105" w:rsidRPr="00413EF5" w:rsidRDefault="00AA1105" w:rsidP="00B74306">
      <w:pPr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Un aiuto importante per capire la ricchezza di parole che spesso </w:t>
      </w:r>
      <w:r w:rsidR="00B74306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noi </w:t>
      </w: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usiamo, ma di cui non sempre apprezziamo la preziosità e la ricchezza di significato, ci può venire dalla </w:t>
      </w:r>
      <w:r w:rsidR="00B74306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ricerca </w:t>
      </w: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della loro etimologia, </w:t>
      </w:r>
      <w:r w:rsidR="00B74306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facendo emergere</w:t>
      </w: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il loro primitivo e or</w:t>
      </w:r>
      <w:r w:rsidR="00B74306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i</w:t>
      </w: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ginario significato.</w:t>
      </w:r>
    </w:p>
    <w:p w:rsidR="00AA1105" w:rsidRPr="00413EF5" w:rsidRDefault="00B74306" w:rsidP="00B74306">
      <w:pPr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Spesso accade che ci 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tr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o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v</w:t>
      </w:r>
      <w:r w:rsidR="00BF4A5D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iamo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dinnanzi ad un prisma dai mille rifle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s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si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colorati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, 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un’iride di colori 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che 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rivela 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valenz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e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nuov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e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e spesso inesplorat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e</w:t>
      </w:r>
      <w:r w:rsidR="00AA1105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.</w:t>
      </w:r>
    </w:p>
    <w:p w:rsidR="00B74306" w:rsidRDefault="00B74306" w:rsidP="00B74306">
      <w:pPr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</w:p>
    <w:p w:rsidR="00AA1105" w:rsidRPr="00413EF5" w:rsidRDefault="00AA1105" w:rsidP="00B74306">
      <w:pPr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E’ il caso della </w:t>
      </w:r>
      <w:r w:rsidR="00BF4A5D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p</w:t>
      </w: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arola </w:t>
      </w:r>
      <w:r w:rsidRPr="00B74306">
        <w:rPr>
          <w:rFonts w:eastAsia="Times New Roman" w:cs="Times New Roman"/>
          <w:bCs/>
          <w:i/>
          <w:color w:val="000000"/>
          <w:kern w:val="36"/>
          <w:sz w:val="24"/>
          <w:szCs w:val="24"/>
          <w:lang w:eastAsia="it-IT"/>
        </w:rPr>
        <w:t>“sovvenire”.</w:t>
      </w:r>
    </w:p>
    <w:p w:rsidR="00AA1105" w:rsidRPr="00413EF5" w:rsidRDefault="00AA1105" w:rsidP="00B74306">
      <w:pPr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Essa deri</w:t>
      </w:r>
      <w:r w:rsidR="00B74306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v</w:t>
      </w: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a dal verbo latino </w:t>
      </w:r>
      <w:r w:rsidRPr="00B74306">
        <w:rPr>
          <w:rFonts w:eastAsia="Times New Roman" w:cs="Times New Roman"/>
          <w:bCs/>
          <w:i/>
          <w:color w:val="000000"/>
          <w:kern w:val="36"/>
          <w:sz w:val="24"/>
          <w:szCs w:val="24"/>
          <w:lang w:eastAsia="it-IT"/>
        </w:rPr>
        <w:t>“subvenire”</w:t>
      </w:r>
      <w:r w:rsidR="00B74306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,</w:t>
      </w: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che significa</w:t>
      </w:r>
      <w:r w:rsidR="00B74306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B74306">
        <w:rPr>
          <w:i/>
          <w:sz w:val="24"/>
          <w:szCs w:val="24"/>
        </w:rPr>
        <w:t>«venire in aiuto, soccorrere; sopraggiungere»</w:t>
      </w:r>
      <w:r w:rsidR="00386284">
        <w:rPr>
          <w:i/>
          <w:sz w:val="24"/>
          <w:szCs w:val="24"/>
        </w:rPr>
        <w:t>;</w:t>
      </w:r>
      <w:r w:rsidRPr="00413EF5">
        <w:rPr>
          <w:sz w:val="24"/>
          <w:szCs w:val="24"/>
        </w:rPr>
        <w:t xml:space="preserve"> </w:t>
      </w:r>
      <w:r w:rsidR="00B74306">
        <w:rPr>
          <w:sz w:val="24"/>
          <w:szCs w:val="24"/>
        </w:rPr>
        <w:t xml:space="preserve"> </w:t>
      </w:r>
      <w:r w:rsidR="00386284">
        <w:rPr>
          <w:sz w:val="24"/>
          <w:szCs w:val="24"/>
        </w:rPr>
        <w:t xml:space="preserve"> quasi un curvarsi, un </w:t>
      </w:r>
      <w:r w:rsidR="00F969A5" w:rsidRPr="00413EF5">
        <w:rPr>
          <w:sz w:val="24"/>
          <w:szCs w:val="24"/>
        </w:rPr>
        <w:t>andare sotto, per fare da spalla a qualcuno</w:t>
      </w:r>
      <w:r w:rsidR="00386284">
        <w:rPr>
          <w:sz w:val="24"/>
          <w:szCs w:val="24"/>
        </w:rPr>
        <w:t xml:space="preserve"> che ha bisogno di essere sorretto e accompagnato.</w:t>
      </w:r>
    </w:p>
    <w:p w:rsidR="00AA1105" w:rsidRPr="00413EF5" w:rsidRDefault="00FF05FB" w:rsidP="00B74306">
      <w:pPr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In questo senso questa parola assume</w:t>
      </w:r>
      <w:r w:rsidR="00386284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in pienezza </w:t>
      </w: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la valenza del venire in aiuto  ai bisogni</w:t>
      </w:r>
      <w:r w:rsidR="00386284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e</w:t>
      </w:r>
      <w:r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alle necessità di qualcuno.</w:t>
      </w:r>
    </w:p>
    <w:p w:rsidR="00FF05FB" w:rsidRPr="00413EF5" w:rsidRDefault="00FF05FB" w:rsidP="00B74306">
      <w:pPr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</w:p>
    <w:p w:rsidR="00FF05FB" w:rsidRPr="00413EF5" w:rsidRDefault="00386284" w:rsidP="00B74306">
      <w:pPr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</w:pP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C’</w:t>
      </w:r>
      <w:r w:rsidR="00FF05FB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è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poi</w:t>
      </w:r>
      <w:r w:rsidR="00FF05FB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un secondo significato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, assai </w:t>
      </w:r>
      <w:r w:rsidR="00FF05FB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interessante da 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>recuperare; in esso l</w:t>
      </w:r>
      <w:r w:rsidR="00FF05FB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a parola </w:t>
      </w:r>
      <w:r w:rsidRPr="00386284">
        <w:rPr>
          <w:rFonts w:eastAsia="Times New Roman" w:cs="Times New Roman"/>
          <w:bCs/>
          <w:i/>
          <w:color w:val="000000"/>
          <w:kern w:val="36"/>
          <w:sz w:val="24"/>
          <w:szCs w:val="24"/>
          <w:lang w:eastAsia="it-IT"/>
        </w:rPr>
        <w:t>“</w:t>
      </w:r>
      <w:r w:rsidR="00FF05FB" w:rsidRPr="00386284">
        <w:rPr>
          <w:rFonts w:eastAsia="Times New Roman" w:cs="Times New Roman"/>
          <w:bCs/>
          <w:i/>
          <w:color w:val="000000"/>
          <w:kern w:val="36"/>
          <w:sz w:val="24"/>
          <w:szCs w:val="24"/>
          <w:lang w:eastAsia="it-IT"/>
        </w:rPr>
        <w:t>sovvenire</w:t>
      </w:r>
      <w:r w:rsidRPr="00386284">
        <w:rPr>
          <w:rFonts w:eastAsia="Times New Roman" w:cs="Times New Roman"/>
          <w:bCs/>
          <w:i/>
          <w:color w:val="000000"/>
          <w:kern w:val="36"/>
          <w:sz w:val="24"/>
          <w:szCs w:val="24"/>
          <w:lang w:eastAsia="it-IT"/>
        </w:rPr>
        <w:t>”</w:t>
      </w:r>
      <w:r w:rsidR="00FF05FB" w:rsidRPr="00413EF5">
        <w:rPr>
          <w:rFonts w:eastAsia="Times New Roman" w:cs="Times New Roman"/>
          <w:bCs/>
          <w:color w:val="000000"/>
          <w:kern w:val="36"/>
          <w:sz w:val="24"/>
          <w:szCs w:val="24"/>
          <w:lang w:eastAsia="it-IT"/>
        </w:rPr>
        <w:t xml:space="preserve"> può significare anche </w:t>
      </w:r>
      <w:r w:rsidRPr="00386284">
        <w:rPr>
          <w:i/>
          <w:sz w:val="24"/>
          <w:szCs w:val="24"/>
        </w:rPr>
        <w:t>«v</w:t>
      </w:r>
      <w:r w:rsidR="00FF05FB" w:rsidRPr="00386284">
        <w:rPr>
          <w:i/>
          <w:sz w:val="24"/>
          <w:szCs w:val="24"/>
        </w:rPr>
        <w:t>enire in mente, tornare alla memoria</w:t>
      </w:r>
      <w:r w:rsidRPr="00386284">
        <w:rPr>
          <w:i/>
          <w:sz w:val="24"/>
          <w:szCs w:val="24"/>
        </w:rPr>
        <w:t>»</w:t>
      </w:r>
      <w:r w:rsidR="00F969A5" w:rsidRPr="00413E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dove l’accostamento alla parola </w:t>
      </w:r>
      <w:r w:rsidR="00F969A5" w:rsidRPr="00413EF5">
        <w:rPr>
          <w:sz w:val="24"/>
          <w:szCs w:val="24"/>
        </w:rPr>
        <w:t xml:space="preserve">francese </w:t>
      </w:r>
      <w:r w:rsidRPr="00413EF5">
        <w:rPr>
          <w:sz w:val="24"/>
          <w:szCs w:val="24"/>
        </w:rPr>
        <w:t>«</w:t>
      </w:r>
      <w:r>
        <w:rPr>
          <w:sz w:val="24"/>
          <w:szCs w:val="24"/>
        </w:rPr>
        <w:t>souvenir</w:t>
      </w:r>
      <w:r w:rsidRPr="00413EF5">
        <w:rPr>
          <w:sz w:val="24"/>
          <w:szCs w:val="24"/>
        </w:rPr>
        <w:t>»</w:t>
      </w:r>
      <w:r>
        <w:rPr>
          <w:sz w:val="24"/>
          <w:szCs w:val="24"/>
        </w:rPr>
        <w:t>,  cioè</w:t>
      </w:r>
      <w:r w:rsidR="00F969A5" w:rsidRPr="00413EF5">
        <w:rPr>
          <w:sz w:val="24"/>
          <w:szCs w:val="24"/>
        </w:rPr>
        <w:t xml:space="preserve"> «ricordo»</w:t>
      </w:r>
      <w:r>
        <w:rPr>
          <w:sz w:val="24"/>
          <w:szCs w:val="24"/>
        </w:rPr>
        <w:t>, è davvero immediato.</w:t>
      </w:r>
    </w:p>
    <w:p w:rsidR="00386284" w:rsidRDefault="00386284" w:rsidP="00B74306">
      <w:pPr>
        <w:spacing w:after="0" w:line="240" w:lineRule="auto"/>
        <w:outlineLvl w:val="0"/>
        <w:rPr>
          <w:color w:val="000000"/>
          <w:sz w:val="23"/>
          <w:szCs w:val="23"/>
        </w:rPr>
      </w:pPr>
    </w:p>
    <w:p w:rsidR="00F969A5" w:rsidRDefault="00F969A5" w:rsidP="00B74306">
      <w:pPr>
        <w:spacing w:after="0" w:line="240" w:lineRule="auto"/>
        <w:outlineLvl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Come non ri</w:t>
      </w:r>
      <w:r w:rsidR="00386284">
        <w:rPr>
          <w:color w:val="000000"/>
          <w:sz w:val="23"/>
          <w:szCs w:val="23"/>
        </w:rPr>
        <w:t>andare a</w:t>
      </w:r>
      <w:r>
        <w:rPr>
          <w:color w:val="000000"/>
          <w:sz w:val="23"/>
          <w:szCs w:val="23"/>
        </w:rPr>
        <w:t>gli straordinari versi della poesia “L’Infinito” di Giacomo Leopardi (1798-1837)</w:t>
      </w:r>
      <w:r w:rsidR="00386284">
        <w:rPr>
          <w:color w:val="000000"/>
          <w:sz w:val="23"/>
          <w:szCs w:val="23"/>
        </w:rPr>
        <w:t>?</w:t>
      </w:r>
      <w:r>
        <w:rPr>
          <w:color w:val="000000"/>
          <w:sz w:val="23"/>
          <w:szCs w:val="23"/>
        </w:rPr>
        <w:t xml:space="preserve"> </w:t>
      </w:r>
    </w:p>
    <w:p w:rsidR="00386284" w:rsidRDefault="00386284" w:rsidP="00B74306">
      <w:pPr>
        <w:spacing w:after="0" w:line="240" w:lineRule="auto"/>
        <w:outlineLvl w:val="0"/>
        <w:rPr>
          <w:b/>
          <w:bCs/>
          <w:i/>
          <w:color w:val="000000"/>
          <w:sz w:val="23"/>
          <w:szCs w:val="23"/>
        </w:rPr>
      </w:pPr>
    </w:p>
    <w:p w:rsidR="00F969A5" w:rsidRPr="00413EF5" w:rsidRDefault="00F969A5" w:rsidP="00B74306">
      <w:pPr>
        <w:spacing w:after="0" w:line="240" w:lineRule="auto"/>
        <w:outlineLvl w:val="0"/>
        <w:rPr>
          <w:b/>
          <w:bCs/>
          <w:i/>
          <w:color w:val="000000"/>
          <w:sz w:val="23"/>
          <w:szCs w:val="23"/>
        </w:rPr>
      </w:pPr>
      <w:r w:rsidRPr="00413EF5">
        <w:rPr>
          <w:b/>
          <w:bCs/>
          <w:i/>
          <w:color w:val="000000"/>
          <w:sz w:val="23"/>
          <w:szCs w:val="23"/>
        </w:rPr>
        <w:t>«</w:t>
      </w:r>
      <w:r w:rsidRPr="00413EF5">
        <w:rPr>
          <w:i/>
          <w:color w:val="000000"/>
          <w:sz w:val="23"/>
          <w:szCs w:val="23"/>
        </w:rPr>
        <w:t xml:space="preserve"> Sempre caro mi fu quest'ermo colle,</w:t>
      </w:r>
      <w:r w:rsidRPr="00413EF5">
        <w:rPr>
          <w:i/>
          <w:color w:val="000000"/>
          <w:sz w:val="23"/>
          <w:szCs w:val="23"/>
        </w:rPr>
        <w:br/>
        <w:t>e questa siepe, che da tanta parte</w:t>
      </w:r>
      <w:r w:rsidRPr="00413EF5">
        <w:rPr>
          <w:i/>
          <w:color w:val="000000"/>
          <w:sz w:val="23"/>
          <w:szCs w:val="23"/>
        </w:rPr>
        <w:br/>
        <w:t>dell'ultimo orizzonte il guardo esclude.</w:t>
      </w:r>
      <w:r w:rsidRPr="00413EF5">
        <w:rPr>
          <w:i/>
          <w:color w:val="000000"/>
          <w:sz w:val="23"/>
          <w:szCs w:val="23"/>
        </w:rPr>
        <w:br/>
        <w:t>Ma sedendo e mirando, interminati</w:t>
      </w:r>
      <w:r w:rsidRPr="00413EF5">
        <w:rPr>
          <w:i/>
          <w:color w:val="000000"/>
          <w:sz w:val="23"/>
          <w:szCs w:val="23"/>
        </w:rPr>
        <w:br/>
        <w:t>spazi di là da quella, e sovrumani</w:t>
      </w:r>
      <w:r w:rsidRPr="00413EF5">
        <w:rPr>
          <w:i/>
          <w:color w:val="000000"/>
          <w:sz w:val="23"/>
          <w:szCs w:val="23"/>
        </w:rPr>
        <w:br/>
        <w:t>silenzi, e profondissima quiete</w:t>
      </w:r>
      <w:r w:rsidRPr="00413EF5">
        <w:rPr>
          <w:i/>
          <w:color w:val="000000"/>
          <w:sz w:val="23"/>
          <w:szCs w:val="23"/>
        </w:rPr>
        <w:br/>
        <w:t>io nel pensier mi fingo, ove per poco</w:t>
      </w:r>
      <w:r w:rsidRPr="00413EF5">
        <w:rPr>
          <w:i/>
          <w:color w:val="000000"/>
          <w:sz w:val="23"/>
          <w:szCs w:val="23"/>
        </w:rPr>
        <w:br/>
        <w:t>il cor non si spaura. E come il vento</w:t>
      </w:r>
      <w:r w:rsidRPr="00413EF5">
        <w:rPr>
          <w:i/>
          <w:color w:val="000000"/>
          <w:sz w:val="23"/>
          <w:szCs w:val="23"/>
        </w:rPr>
        <w:br/>
        <w:t>odo stormir tra queste piante, io quello</w:t>
      </w:r>
      <w:r w:rsidRPr="00413EF5">
        <w:rPr>
          <w:i/>
          <w:color w:val="000000"/>
          <w:sz w:val="23"/>
          <w:szCs w:val="23"/>
        </w:rPr>
        <w:br/>
        <w:t>infinito silenzio a questa voce</w:t>
      </w:r>
      <w:r w:rsidRPr="00413EF5">
        <w:rPr>
          <w:i/>
          <w:color w:val="000000"/>
          <w:sz w:val="23"/>
          <w:szCs w:val="23"/>
        </w:rPr>
        <w:br/>
        <w:t xml:space="preserve">vo comparando: </w:t>
      </w:r>
      <w:r w:rsidRPr="00413EF5">
        <w:rPr>
          <w:b/>
          <w:i/>
          <w:color w:val="000000"/>
          <w:sz w:val="23"/>
          <w:szCs w:val="23"/>
        </w:rPr>
        <w:t>e mi sovvien l'eterno,</w:t>
      </w:r>
      <w:r w:rsidRPr="00413EF5">
        <w:rPr>
          <w:b/>
          <w:i/>
          <w:color w:val="000000"/>
          <w:sz w:val="23"/>
          <w:szCs w:val="23"/>
        </w:rPr>
        <w:br/>
        <w:t>e le morte stagioni</w:t>
      </w:r>
      <w:r w:rsidRPr="00413EF5">
        <w:rPr>
          <w:i/>
          <w:color w:val="000000"/>
          <w:sz w:val="23"/>
          <w:szCs w:val="23"/>
        </w:rPr>
        <w:t>, e la presente</w:t>
      </w:r>
      <w:r w:rsidRPr="00413EF5">
        <w:rPr>
          <w:i/>
          <w:color w:val="000000"/>
          <w:sz w:val="23"/>
          <w:szCs w:val="23"/>
        </w:rPr>
        <w:br/>
        <w:t>e viva, e il suon di lei. Così tra questa</w:t>
      </w:r>
      <w:r w:rsidRPr="00413EF5">
        <w:rPr>
          <w:i/>
          <w:color w:val="000000"/>
          <w:sz w:val="23"/>
          <w:szCs w:val="23"/>
        </w:rPr>
        <w:br/>
        <w:t>immensità s'annega il pensier mio:</w:t>
      </w:r>
      <w:r w:rsidRPr="00413EF5">
        <w:rPr>
          <w:i/>
          <w:color w:val="000000"/>
          <w:sz w:val="23"/>
          <w:szCs w:val="23"/>
        </w:rPr>
        <w:br/>
        <w:t>e il naufragar m'è dolce in questo mare</w:t>
      </w:r>
      <w:r w:rsidRPr="00413EF5">
        <w:rPr>
          <w:b/>
          <w:bCs/>
          <w:i/>
          <w:color w:val="000000"/>
          <w:sz w:val="23"/>
          <w:szCs w:val="23"/>
        </w:rPr>
        <w:t>»</w:t>
      </w:r>
    </w:p>
    <w:p w:rsidR="00F969A5" w:rsidRPr="00F969A5" w:rsidRDefault="00F969A5" w:rsidP="00B7430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</w:p>
    <w:p w:rsidR="00F969A5" w:rsidRPr="00F969A5" w:rsidRDefault="00F969A5" w:rsidP="00B7430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F969A5">
        <w:rPr>
          <w:rFonts w:eastAsia="Times New Roman" w:cs="Times New Roman"/>
          <w:bCs/>
          <w:sz w:val="24"/>
          <w:szCs w:val="24"/>
          <w:lang w:eastAsia="it-IT"/>
        </w:rPr>
        <w:t xml:space="preserve">Questi due aspetti, </w:t>
      </w:r>
      <w:r w:rsidR="00386284">
        <w:rPr>
          <w:rFonts w:eastAsia="Times New Roman" w:cs="Times New Roman"/>
          <w:bCs/>
          <w:sz w:val="24"/>
          <w:szCs w:val="24"/>
          <w:lang w:eastAsia="it-IT"/>
        </w:rPr>
        <w:t xml:space="preserve">profondamente connessi tra loro, sono anche due interessanti opportunità per interpretare in chiave vocazionale </w:t>
      </w:r>
      <w:r w:rsidRPr="00F969A5">
        <w:rPr>
          <w:rFonts w:eastAsia="Times New Roman" w:cs="Times New Roman"/>
          <w:bCs/>
          <w:sz w:val="24"/>
          <w:szCs w:val="24"/>
          <w:lang w:eastAsia="it-IT"/>
        </w:rPr>
        <w:t>l’impegno della promozi</w:t>
      </w:r>
      <w:r w:rsidR="00413EF5" w:rsidRPr="00F969A5">
        <w:rPr>
          <w:rFonts w:eastAsia="Times New Roman" w:cs="Times New Roman"/>
          <w:bCs/>
          <w:sz w:val="24"/>
          <w:szCs w:val="24"/>
          <w:lang w:eastAsia="it-IT"/>
        </w:rPr>
        <w:t>one del “</w:t>
      </w:r>
      <w:r w:rsidR="00413EF5">
        <w:rPr>
          <w:rFonts w:eastAsia="Times New Roman" w:cs="Times New Roman"/>
          <w:bCs/>
          <w:sz w:val="24"/>
          <w:szCs w:val="24"/>
          <w:lang w:eastAsia="it-IT"/>
        </w:rPr>
        <w:t>s</w:t>
      </w:r>
      <w:r w:rsidR="00413EF5" w:rsidRPr="00F969A5">
        <w:rPr>
          <w:rFonts w:eastAsia="Times New Roman" w:cs="Times New Roman"/>
          <w:bCs/>
          <w:sz w:val="24"/>
          <w:szCs w:val="24"/>
          <w:lang w:eastAsia="it-IT"/>
        </w:rPr>
        <w:t>ovvenire”</w:t>
      </w:r>
      <w:r w:rsidR="00386284">
        <w:rPr>
          <w:rFonts w:eastAsia="Times New Roman" w:cs="Times New Roman"/>
          <w:bCs/>
          <w:sz w:val="24"/>
          <w:szCs w:val="24"/>
          <w:lang w:eastAsia="it-IT"/>
        </w:rPr>
        <w:t>,</w:t>
      </w:r>
      <w:r w:rsidR="00413EF5" w:rsidRPr="00F969A5">
        <w:rPr>
          <w:rFonts w:eastAsia="Times New Roman" w:cs="Times New Roman"/>
          <w:bCs/>
          <w:sz w:val="24"/>
          <w:szCs w:val="24"/>
          <w:lang w:eastAsia="it-IT"/>
        </w:rPr>
        <w:t xml:space="preserve"> attraverso le raccolte delle adesioni all’8xmille nella </w:t>
      </w:r>
      <w:r w:rsidR="00386284">
        <w:rPr>
          <w:rFonts w:eastAsia="Times New Roman" w:cs="Times New Roman"/>
          <w:bCs/>
          <w:sz w:val="24"/>
          <w:szCs w:val="24"/>
          <w:lang w:eastAsia="it-IT"/>
        </w:rPr>
        <w:t>C</w:t>
      </w:r>
      <w:r w:rsidR="00413EF5" w:rsidRPr="00F969A5">
        <w:rPr>
          <w:rFonts w:eastAsia="Times New Roman" w:cs="Times New Roman"/>
          <w:bCs/>
          <w:sz w:val="24"/>
          <w:szCs w:val="24"/>
          <w:lang w:eastAsia="it-IT"/>
        </w:rPr>
        <w:t>hiesa italiana</w:t>
      </w:r>
      <w:r w:rsidR="00386284">
        <w:rPr>
          <w:rFonts w:eastAsia="Times New Roman" w:cs="Times New Roman"/>
          <w:bCs/>
          <w:sz w:val="24"/>
          <w:szCs w:val="24"/>
          <w:lang w:eastAsia="it-IT"/>
        </w:rPr>
        <w:t>.</w:t>
      </w:r>
      <w:r w:rsidR="00413EF5" w:rsidRPr="00F969A5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</w:p>
    <w:p w:rsidR="00F969A5" w:rsidRDefault="00F969A5" w:rsidP="00B743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it-IT"/>
        </w:rPr>
      </w:pPr>
    </w:p>
    <w:p w:rsidR="00413EF5" w:rsidRPr="00386284" w:rsidRDefault="00413EF5" w:rsidP="0038628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C00000"/>
          <w:sz w:val="28"/>
          <w:szCs w:val="28"/>
          <w:lang w:eastAsia="it-IT"/>
        </w:rPr>
      </w:pPr>
      <w:r w:rsidRPr="00386284">
        <w:rPr>
          <w:rFonts w:ascii="Berlin Sans FB Demi" w:eastAsia="Times New Roman" w:hAnsi="Berlin Sans FB Demi" w:cs="Times New Roman"/>
          <w:b/>
          <w:bCs/>
          <w:color w:val="C00000"/>
          <w:sz w:val="28"/>
          <w:szCs w:val="28"/>
          <w:lang w:eastAsia="it-IT"/>
        </w:rPr>
        <w:t>Venire in aiuto</w:t>
      </w:r>
    </w:p>
    <w:p w:rsidR="00386284" w:rsidRDefault="00386284" w:rsidP="00413EF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413EF5" w:rsidRPr="00386284" w:rsidRDefault="00413EF5" w:rsidP="00413E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386284">
        <w:rPr>
          <w:rFonts w:eastAsia="Times New Roman" w:cs="Times New Roman"/>
          <w:bCs/>
          <w:sz w:val="24"/>
          <w:szCs w:val="24"/>
          <w:lang w:eastAsia="it-IT"/>
        </w:rPr>
        <w:t xml:space="preserve">Come non </w:t>
      </w:r>
      <w:r w:rsidR="00386284" w:rsidRPr="00386284">
        <w:rPr>
          <w:rFonts w:eastAsia="Times New Roman" w:cs="Times New Roman"/>
          <w:bCs/>
          <w:sz w:val="24"/>
          <w:szCs w:val="24"/>
          <w:lang w:eastAsia="it-IT"/>
        </w:rPr>
        <w:t>fare riferimento al</w:t>
      </w:r>
      <w:r w:rsidRPr="00386284">
        <w:rPr>
          <w:rFonts w:eastAsia="Times New Roman" w:cs="Times New Roman"/>
          <w:bCs/>
          <w:sz w:val="24"/>
          <w:szCs w:val="24"/>
          <w:lang w:eastAsia="it-IT"/>
        </w:rPr>
        <w:t xml:space="preserve">la parabola del </w:t>
      </w:r>
      <w:r w:rsidR="00386284" w:rsidRPr="00386284">
        <w:rPr>
          <w:rFonts w:eastAsia="Times New Roman" w:cs="Times New Roman"/>
          <w:bCs/>
          <w:sz w:val="24"/>
          <w:szCs w:val="24"/>
          <w:lang w:eastAsia="it-IT"/>
        </w:rPr>
        <w:t>“</w:t>
      </w:r>
      <w:r w:rsidRPr="00386284">
        <w:rPr>
          <w:rFonts w:eastAsia="Times New Roman" w:cs="Times New Roman"/>
          <w:bCs/>
          <w:sz w:val="24"/>
          <w:szCs w:val="24"/>
          <w:lang w:eastAsia="it-IT"/>
        </w:rPr>
        <w:t>buon samaritano</w:t>
      </w:r>
      <w:r w:rsidR="00386284" w:rsidRPr="00386284">
        <w:rPr>
          <w:rFonts w:eastAsia="Times New Roman" w:cs="Times New Roman"/>
          <w:bCs/>
          <w:sz w:val="24"/>
          <w:szCs w:val="24"/>
          <w:lang w:eastAsia="it-IT"/>
        </w:rPr>
        <w:t>”</w:t>
      </w:r>
      <w:r w:rsidRPr="00386284">
        <w:rPr>
          <w:rFonts w:eastAsia="Times New Roman" w:cs="Times New Roman"/>
          <w:bCs/>
          <w:sz w:val="24"/>
          <w:szCs w:val="24"/>
          <w:lang w:eastAsia="it-IT"/>
        </w:rPr>
        <w:t>? (Lc. 10,30-37)</w:t>
      </w:r>
    </w:p>
    <w:p w:rsidR="00413EF5" w:rsidRDefault="00413EF5" w:rsidP="00AA1105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shd w:val="clear" w:color="auto" w:fill="FAFAFA"/>
        </w:rPr>
      </w:pPr>
    </w:p>
    <w:p w:rsidR="00413EF5" w:rsidRPr="00413EF5" w:rsidRDefault="00413EF5" w:rsidP="00386284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i/>
          <w:color w:val="FF6600"/>
          <w:sz w:val="24"/>
          <w:szCs w:val="24"/>
          <w:lang w:eastAsia="it-IT"/>
        </w:rPr>
      </w:pPr>
      <w:r w:rsidRPr="00413EF5">
        <w:rPr>
          <w:rFonts w:ascii="Verdana" w:hAnsi="Verdana"/>
          <w:i/>
          <w:color w:val="000000"/>
          <w:sz w:val="20"/>
          <w:szCs w:val="20"/>
          <w:shd w:val="clear" w:color="auto" w:fill="FAFAFA"/>
        </w:rPr>
        <w:t>«Un uomo scendeva da Gerusalemme a Gerico e cadde nelle mani dei briganti, che gli portarono via tutto, lo percossero a sangue e se ne andarono, lasciandolo mezzo morto. Per caso, un sacerdote scendeva per quella medesima strada e, quando lo vide, passò oltre. Anche un levita, giunto in quel luogo, vide e passò oltre. Invece un Samaritano, che era in viaggio, passandogli accanto, vide e ne ebbe compassione. Gli si fece vicino, gli fasciò le ferite, versandovi olio e vino; poi lo caricò sulla sua cavalcatura, lo portò in un albergo e si prese cura di lui. Il giorno seguente, tirò fuori due denari e li diede all’albergatore, dicendo: “Abbi cura di lui; ciò che spenderai in più, te lo pagherò al mio ritorno”. Chi di questi tre ti sembra sia stato prossimo di colui che è caduto nelle mani dei briganti?». Quello rispose: «Chi ha avuto compassione di lui». Gesù gli disse: «Va’ e anche tu fa’ così».</w:t>
      </w:r>
    </w:p>
    <w:p w:rsidR="009B4FF6" w:rsidRDefault="00413EF5" w:rsidP="00413EF5">
      <w:pPr>
        <w:pStyle w:val="commentotesto"/>
        <w:jc w:val="both"/>
        <w:rPr>
          <w:rFonts w:asciiTheme="minorHAnsi" w:hAnsiTheme="minorHAnsi" w:cs="Arial"/>
        </w:rPr>
      </w:pPr>
      <w:r w:rsidRPr="009B4FF6">
        <w:rPr>
          <w:rFonts w:asciiTheme="minorHAnsi" w:hAnsiTheme="minorHAnsi" w:cs="Arial"/>
          <w:i/>
        </w:rPr>
        <w:t>Un uomo scendeva da Gerusalemme a Geri</w:t>
      </w:r>
      <w:r w:rsidRPr="009B4FF6">
        <w:rPr>
          <w:rFonts w:asciiTheme="minorHAnsi" w:hAnsiTheme="minorHAnsi" w:cs="Arial"/>
          <w:i/>
        </w:rPr>
        <w:softHyphen/>
        <w:t>co.</w:t>
      </w:r>
      <w:r w:rsidRPr="00413EF5">
        <w:rPr>
          <w:rFonts w:asciiTheme="minorHAnsi" w:hAnsiTheme="minorHAnsi" w:cs="Arial"/>
        </w:rPr>
        <w:t xml:space="preserve"> Seguono poche ri</w:t>
      </w:r>
      <w:r w:rsidRPr="00413EF5">
        <w:rPr>
          <w:rFonts w:asciiTheme="minorHAnsi" w:hAnsiTheme="minorHAnsi" w:cs="Arial"/>
        </w:rPr>
        <w:softHyphen/>
        <w:t>ghe, uno dei racconti più bre</w:t>
      </w:r>
      <w:r w:rsidRPr="00413EF5">
        <w:rPr>
          <w:rFonts w:asciiTheme="minorHAnsi" w:hAnsiTheme="minorHAnsi" w:cs="Arial"/>
        </w:rPr>
        <w:softHyphen/>
        <w:t xml:space="preserve">vi al mondo, e più belli, in cui è condensato il dramma e </w:t>
      </w:r>
      <w:r w:rsidR="009B4FF6">
        <w:rPr>
          <w:rFonts w:asciiTheme="minorHAnsi" w:hAnsiTheme="minorHAnsi" w:cs="Arial"/>
        </w:rPr>
        <w:t xml:space="preserve">forse anche </w:t>
      </w:r>
      <w:r w:rsidRPr="00413EF5">
        <w:rPr>
          <w:rFonts w:asciiTheme="minorHAnsi" w:hAnsiTheme="minorHAnsi" w:cs="Arial"/>
        </w:rPr>
        <w:t xml:space="preserve">la soluzione di tutta la storia umana. Un uomo: non sappiamo il suo nome, ma </w:t>
      </w:r>
      <w:r w:rsidR="009B4FF6">
        <w:rPr>
          <w:rFonts w:asciiTheme="minorHAnsi" w:hAnsiTheme="minorHAnsi" w:cs="Arial"/>
        </w:rPr>
        <w:t>possiamo immaginare il s</w:t>
      </w:r>
      <w:r w:rsidRPr="00413EF5">
        <w:rPr>
          <w:rFonts w:asciiTheme="minorHAnsi" w:hAnsiTheme="minorHAnsi" w:cs="Arial"/>
        </w:rPr>
        <w:t>uo volto: ferito, colpito,</w:t>
      </w:r>
      <w:r w:rsidR="009B4FF6">
        <w:rPr>
          <w:rFonts w:asciiTheme="minorHAnsi" w:hAnsiTheme="minorHAnsi" w:cs="Arial"/>
        </w:rPr>
        <w:t xml:space="preserve"> con i segni del</w:t>
      </w:r>
      <w:r w:rsidRPr="00413EF5">
        <w:rPr>
          <w:rFonts w:asciiTheme="minorHAnsi" w:hAnsiTheme="minorHAnsi" w:cs="Arial"/>
        </w:rPr>
        <w:t xml:space="preserve"> terrore e</w:t>
      </w:r>
      <w:r w:rsidR="009B4FF6">
        <w:rPr>
          <w:rFonts w:asciiTheme="minorHAnsi" w:hAnsiTheme="minorHAnsi" w:cs="Arial"/>
        </w:rPr>
        <w:t xml:space="preserve"> del</w:t>
      </w:r>
      <w:r w:rsidRPr="00413EF5">
        <w:rPr>
          <w:rFonts w:asciiTheme="minorHAnsi" w:hAnsiTheme="minorHAnsi" w:cs="Arial"/>
        </w:rPr>
        <w:t xml:space="preserve"> sangue, </w:t>
      </w:r>
      <w:r w:rsidR="009B4FF6">
        <w:rPr>
          <w:rFonts w:asciiTheme="minorHAnsi" w:hAnsiTheme="minorHAnsi" w:cs="Arial"/>
        </w:rPr>
        <w:t xml:space="preserve">la </w:t>
      </w:r>
      <w:r w:rsidRPr="00413EF5">
        <w:rPr>
          <w:rFonts w:asciiTheme="minorHAnsi" w:hAnsiTheme="minorHAnsi" w:cs="Arial"/>
        </w:rPr>
        <w:t>fac</w:t>
      </w:r>
      <w:r w:rsidRPr="00413EF5">
        <w:rPr>
          <w:rFonts w:asciiTheme="minorHAnsi" w:hAnsiTheme="minorHAnsi" w:cs="Arial"/>
        </w:rPr>
        <w:softHyphen/>
        <w:t>cia a terra</w:t>
      </w:r>
      <w:r w:rsidR="009B4FF6">
        <w:rPr>
          <w:rFonts w:asciiTheme="minorHAnsi" w:hAnsiTheme="minorHAnsi" w:cs="Arial"/>
        </w:rPr>
        <w:t>…</w:t>
      </w:r>
      <w:r w:rsidRPr="00413EF5">
        <w:rPr>
          <w:rFonts w:asciiTheme="minorHAnsi" w:hAnsiTheme="minorHAnsi" w:cs="Arial"/>
        </w:rPr>
        <w:t xml:space="preserve"> non ce la fa. </w:t>
      </w:r>
      <w:r w:rsidR="009B4FF6">
        <w:rPr>
          <w:rFonts w:asciiTheme="minorHAnsi" w:hAnsiTheme="minorHAnsi" w:cs="Arial"/>
        </w:rPr>
        <w:t xml:space="preserve"> Questo è il volto di sempre </w:t>
      </w:r>
      <w:r w:rsidRPr="00413EF5">
        <w:rPr>
          <w:rFonts w:asciiTheme="minorHAnsi" w:hAnsiTheme="minorHAnsi" w:cs="Arial"/>
        </w:rPr>
        <w:t xml:space="preserve"> dell'uomo</w:t>
      </w:r>
      <w:r w:rsidR="009B4FF6">
        <w:rPr>
          <w:rFonts w:asciiTheme="minorHAnsi" w:hAnsiTheme="minorHAnsi" w:cs="Arial"/>
        </w:rPr>
        <w:t>.</w:t>
      </w:r>
      <w:r w:rsidRPr="00413EF5">
        <w:rPr>
          <w:rFonts w:asciiTheme="minorHAnsi" w:hAnsiTheme="minorHAnsi" w:cs="Arial"/>
        </w:rPr>
        <w:t xml:space="preserve"> </w:t>
      </w:r>
      <w:r w:rsidR="009B4FF6">
        <w:rPr>
          <w:rFonts w:asciiTheme="minorHAnsi" w:hAnsiTheme="minorHAnsi" w:cs="Arial"/>
        </w:rPr>
        <w:t xml:space="preserve"> </w:t>
      </w:r>
      <w:r w:rsidRPr="00413EF5">
        <w:rPr>
          <w:rFonts w:asciiTheme="minorHAnsi" w:hAnsiTheme="minorHAnsi" w:cs="Arial"/>
        </w:rPr>
        <w:t xml:space="preserve">Il mondo intero passa per </w:t>
      </w:r>
      <w:r w:rsidR="009B4FF6">
        <w:rPr>
          <w:rFonts w:asciiTheme="minorHAnsi" w:hAnsiTheme="minorHAnsi" w:cs="Arial"/>
        </w:rPr>
        <w:t>quel</w:t>
      </w:r>
      <w:r w:rsidRPr="00413EF5">
        <w:rPr>
          <w:rFonts w:asciiTheme="minorHAnsi" w:hAnsiTheme="minorHAnsi" w:cs="Arial"/>
        </w:rPr>
        <w:t>la strada che va da Gerusalem</w:t>
      </w:r>
      <w:r w:rsidRPr="00413EF5">
        <w:rPr>
          <w:rFonts w:asciiTheme="minorHAnsi" w:hAnsiTheme="minorHAnsi" w:cs="Arial"/>
        </w:rPr>
        <w:softHyphen/>
        <w:t>me a Gerico. Nessuno può di</w:t>
      </w:r>
      <w:r w:rsidRPr="00413EF5">
        <w:rPr>
          <w:rFonts w:asciiTheme="minorHAnsi" w:hAnsiTheme="minorHAnsi" w:cs="Arial"/>
        </w:rPr>
        <w:softHyphen/>
        <w:t>re: io faccio un'altra strada</w:t>
      </w:r>
      <w:r w:rsidR="009B4FF6">
        <w:rPr>
          <w:rFonts w:asciiTheme="minorHAnsi" w:hAnsiTheme="minorHAnsi" w:cs="Arial"/>
        </w:rPr>
        <w:t>…</w:t>
      </w:r>
      <w:r w:rsidRPr="00413EF5">
        <w:rPr>
          <w:rFonts w:asciiTheme="minorHAnsi" w:hAnsiTheme="minorHAnsi" w:cs="Arial"/>
        </w:rPr>
        <w:t xml:space="preserve"> nessuno può dirsi estraneo alle sorti del</w:t>
      </w:r>
      <w:r w:rsidR="009B4FF6">
        <w:rPr>
          <w:rFonts w:asciiTheme="minorHAnsi" w:hAnsiTheme="minorHAnsi" w:cs="Arial"/>
        </w:rPr>
        <w:t>l’umanità</w:t>
      </w:r>
      <w:r w:rsidRPr="00413EF5">
        <w:rPr>
          <w:rFonts w:asciiTheme="minorHAnsi" w:hAnsiTheme="minorHAnsi" w:cs="Arial"/>
        </w:rPr>
        <w:t xml:space="preserve">. </w:t>
      </w:r>
    </w:p>
    <w:p w:rsidR="009B4FF6" w:rsidRDefault="00413EF5" w:rsidP="00413EF5">
      <w:pPr>
        <w:pStyle w:val="commentotesto"/>
        <w:jc w:val="both"/>
        <w:rPr>
          <w:rFonts w:asciiTheme="minorHAnsi" w:hAnsiTheme="minorHAnsi" w:cs="Arial"/>
        </w:rPr>
      </w:pPr>
      <w:r w:rsidRPr="009B4FF6">
        <w:rPr>
          <w:rFonts w:asciiTheme="minorHAnsi" w:hAnsiTheme="minorHAnsi" w:cs="Arial"/>
          <w:i/>
        </w:rPr>
        <w:t>Un sacerdote scendeva per quella medesima strada.</w:t>
      </w:r>
      <w:r w:rsidRPr="00413EF5">
        <w:rPr>
          <w:rFonts w:asciiTheme="minorHAnsi" w:hAnsiTheme="minorHAnsi" w:cs="Arial"/>
        </w:rPr>
        <w:t xml:space="preserve"> Il primo che passa è un prete, un uomo di Dio. Vede l'uomo a terra, lo </w:t>
      </w:r>
      <w:r w:rsidR="009B4FF6">
        <w:rPr>
          <w:rFonts w:asciiTheme="minorHAnsi" w:hAnsiTheme="minorHAnsi" w:cs="Arial"/>
        </w:rPr>
        <w:t>scans</w:t>
      </w:r>
      <w:r w:rsidRPr="00413EF5">
        <w:rPr>
          <w:rFonts w:asciiTheme="minorHAnsi" w:hAnsiTheme="minorHAnsi" w:cs="Arial"/>
        </w:rPr>
        <w:t>a</w:t>
      </w:r>
      <w:r w:rsidR="009B4FF6">
        <w:rPr>
          <w:rFonts w:asciiTheme="minorHAnsi" w:hAnsiTheme="minorHAnsi" w:cs="Arial"/>
        </w:rPr>
        <w:t xml:space="preserve"> e</w:t>
      </w:r>
      <w:r w:rsidRPr="00413EF5">
        <w:rPr>
          <w:rFonts w:asciiTheme="minorHAnsi" w:hAnsiTheme="minorHAnsi" w:cs="Arial"/>
        </w:rPr>
        <w:t xml:space="preserve"> passa oltre. </w:t>
      </w:r>
      <w:r w:rsidR="009B4FF6">
        <w:rPr>
          <w:rFonts w:asciiTheme="minorHAnsi" w:hAnsiTheme="minorHAnsi" w:cs="Arial"/>
        </w:rPr>
        <w:t xml:space="preserve">Quando si evita il dolore </w:t>
      </w:r>
      <w:r w:rsidRPr="00413EF5">
        <w:rPr>
          <w:rFonts w:asciiTheme="minorHAnsi" w:hAnsiTheme="minorHAnsi" w:cs="Arial"/>
        </w:rPr>
        <w:t>del</w:t>
      </w:r>
      <w:r w:rsidRPr="00413EF5">
        <w:rPr>
          <w:rFonts w:asciiTheme="minorHAnsi" w:hAnsiTheme="minorHAnsi" w:cs="Arial"/>
        </w:rPr>
        <w:softHyphen/>
        <w:t>l'uomo non c'è Dio, non ci so</w:t>
      </w:r>
      <w:r w:rsidRPr="00413EF5">
        <w:rPr>
          <w:rFonts w:asciiTheme="minorHAnsi" w:hAnsiTheme="minorHAnsi" w:cs="Arial"/>
        </w:rPr>
        <w:softHyphen/>
        <w:t xml:space="preserve">no </w:t>
      </w:r>
      <w:r w:rsidR="009B4FF6">
        <w:rPr>
          <w:rFonts w:asciiTheme="minorHAnsi" w:hAnsiTheme="minorHAnsi" w:cs="Arial"/>
        </w:rPr>
        <w:t xml:space="preserve">né </w:t>
      </w:r>
      <w:r w:rsidRPr="00413EF5">
        <w:rPr>
          <w:rFonts w:asciiTheme="minorHAnsi" w:hAnsiTheme="minorHAnsi" w:cs="Arial"/>
        </w:rPr>
        <w:t xml:space="preserve">il tempio </w:t>
      </w:r>
      <w:r w:rsidR="009B4FF6">
        <w:rPr>
          <w:rFonts w:asciiTheme="minorHAnsi" w:hAnsiTheme="minorHAnsi" w:cs="Arial"/>
        </w:rPr>
        <w:t>né</w:t>
      </w:r>
      <w:r w:rsidRPr="00413EF5">
        <w:rPr>
          <w:rFonts w:asciiTheme="minorHAnsi" w:hAnsiTheme="minorHAnsi" w:cs="Arial"/>
        </w:rPr>
        <w:t xml:space="preserve"> il culto solen</w:t>
      </w:r>
      <w:r w:rsidRPr="00413EF5">
        <w:rPr>
          <w:rFonts w:asciiTheme="minorHAnsi" w:hAnsiTheme="minorHAnsi" w:cs="Arial"/>
        </w:rPr>
        <w:softHyphen/>
        <w:t>ne</w:t>
      </w:r>
      <w:r w:rsidR="009B4FF6">
        <w:rPr>
          <w:rFonts w:asciiTheme="minorHAnsi" w:hAnsiTheme="minorHAnsi" w:cs="Arial"/>
        </w:rPr>
        <w:t>;</w:t>
      </w:r>
      <w:r w:rsidRPr="00413EF5">
        <w:rPr>
          <w:rFonts w:asciiTheme="minorHAnsi" w:hAnsiTheme="minorHAnsi" w:cs="Arial"/>
        </w:rPr>
        <w:t xml:space="preserve"> c'è solo l'illusione di po</w:t>
      </w:r>
      <w:r w:rsidRPr="00413EF5">
        <w:rPr>
          <w:rFonts w:asciiTheme="minorHAnsi" w:hAnsiTheme="minorHAnsi" w:cs="Arial"/>
        </w:rPr>
        <w:softHyphen/>
        <w:t>ter amare Dio senza amare il prossimo, l'illusione di sen</w:t>
      </w:r>
      <w:r w:rsidRPr="00413EF5">
        <w:rPr>
          <w:rFonts w:asciiTheme="minorHAnsi" w:hAnsiTheme="minorHAnsi" w:cs="Arial"/>
        </w:rPr>
        <w:softHyphen/>
        <w:t>tirci a posto perché credenti</w:t>
      </w:r>
      <w:r w:rsidR="009B4FF6">
        <w:rPr>
          <w:rFonts w:asciiTheme="minorHAnsi" w:hAnsiTheme="minorHAnsi" w:cs="Arial"/>
        </w:rPr>
        <w:t>: qui si annida i</w:t>
      </w:r>
      <w:r w:rsidRPr="00413EF5">
        <w:rPr>
          <w:rFonts w:asciiTheme="minorHAnsi" w:hAnsiTheme="minorHAnsi" w:cs="Arial"/>
        </w:rPr>
        <w:t>l pericolo di una religiosità vuota</w:t>
      </w:r>
      <w:r w:rsidR="009B4FF6">
        <w:rPr>
          <w:rFonts w:asciiTheme="minorHAnsi" w:hAnsiTheme="minorHAnsi" w:cs="Arial"/>
        </w:rPr>
        <w:t>, perché l</w:t>
      </w:r>
      <w:r w:rsidRPr="00413EF5">
        <w:rPr>
          <w:rFonts w:asciiTheme="minorHAnsi" w:hAnsiTheme="minorHAnsi" w:cs="Arial"/>
        </w:rPr>
        <w:t xml:space="preserve">'appuntamento con Dio è </w:t>
      </w:r>
      <w:r w:rsidR="009B4FF6">
        <w:rPr>
          <w:rFonts w:asciiTheme="minorHAnsi" w:hAnsiTheme="minorHAnsi" w:cs="Arial"/>
        </w:rPr>
        <w:t xml:space="preserve">lungo la </w:t>
      </w:r>
      <w:r w:rsidRPr="00413EF5">
        <w:rPr>
          <w:rFonts w:asciiTheme="minorHAnsi" w:hAnsiTheme="minorHAnsi" w:cs="Arial"/>
        </w:rPr>
        <w:t>strada di Gerico.</w:t>
      </w:r>
      <w:r w:rsidR="009B4FF6">
        <w:rPr>
          <w:rFonts w:asciiTheme="minorHAnsi" w:hAnsiTheme="minorHAnsi" w:cs="Arial"/>
        </w:rPr>
        <w:t xml:space="preserve">  </w:t>
      </w:r>
      <w:r w:rsidR="009B4FF6" w:rsidRPr="009B4FF6">
        <w:rPr>
          <w:rFonts w:asciiTheme="minorHAnsi" w:hAnsiTheme="minorHAnsi" w:cs="Arial"/>
          <w:i/>
        </w:rPr>
        <w:t>“</w:t>
      </w:r>
      <w:r w:rsidRPr="009B4FF6">
        <w:rPr>
          <w:rFonts w:asciiTheme="minorHAnsi" w:hAnsiTheme="minorHAnsi" w:cs="Arial"/>
          <w:i/>
        </w:rPr>
        <w:t>Percorri l'uomo e arriverai a Dio</w:t>
      </w:r>
      <w:r w:rsidR="009B4FF6" w:rsidRPr="009B4FF6">
        <w:rPr>
          <w:rFonts w:asciiTheme="minorHAnsi" w:hAnsiTheme="minorHAnsi" w:cs="Arial"/>
          <w:i/>
        </w:rPr>
        <w:t>”</w:t>
      </w:r>
      <w:r w:rsidR="009B4FF6">
        <w:rPr>
          <w:rFonts w:asciiTheme="minorHAnsi" w:hAnsiTheme="minorHAnsi" w:cs="Arial"/>
        </w:rPr>
        <w:t xml:space="preserve"> – diceva </w:t>
      </w:r>
      <w:r w:rsidRPr="00413EF5">
        <w:rPr>
          <w:rFonts w:asciiTheme="minorHAnsi" w:hAnsiTheme="minorHAnsi" w:cs="Arial"/>
        </w:rPr>
        <w:t>Sant'Agostino</w:t>
      </w:r>
      <w:r w:rsidR="009B4FF6">
        <w:rPr>
          <w:rFonts w:asciiTheme="minorHAnsi" w:hAnsiTheme="minorHAnsi" w:cs="Arial"/>
        </w:rPr>
        <w:t>.</w:t>
      </w:r>
      <w:r w:rsidRPr="00413EF5">
        <w:rPr>
          <w:rFonts w:asciiTheme="minorHAnsi" w:hAnsiTheme="minorHAnsi" w:cs="Arial"/>
        </w:rPr>
        <w:t xml:space="preserve"> </w:t>
      </w:r>
    </w:p>
    <w:p w:rsidR="00413EF5" w:rsidRPr="00413EF5" w:rsidRDefault="00413EF5" w:rsidP="00413EF5">
      <w:pPr>
        <w:pStyle w:val="commentotesto"/>
        <w:jc w:val="both"/>
        <w:rPr>
          <w:rFonts w:asciiTheme="minorHAnsi" w:hAnsiTheme="minorHAnsi" w:cs="Arial"/>
        </w:rPr>
      </w:pPr>
      <w:r w:rsidRPr="009B4FF6">
        <w:rPr>
          <w:rFonts w:asciiTheme="minorHAnsi" w:hAnsiTheme="minorHAnsi" w:cs="Arial"/>
          <w:i/>
        </w:rPr>
        <w:t>Il secondo che passa è un le</w:t>
      </w:r>
      <w:r w:rsidRPr="009B4FF6">
        <w:rPr>
          <w:rFonts w:asciiTheme="minorHAnsi" w:hAnsiTheme="minorHAnsi" w:cs="Arial"/>
          <w:i/>
        </w:rPr>
        <w:softHyphen/>
        <w:t>vita</w:t>
      </w:r>
      <w:r w:rsidRPr="00413EF5">
        <w:rPr>
          <w:rFonts w:asciiTheme="minorHAnsi" w:hAnsiTheme="minorHAnsi" w:cs="Arial"/>
        </w:rPr>
        <w:t xml:space="preserve">... Forse pensa: Ma perché Dio non interviene </w:t>
      </w:r>
      <w:r w:rsidR="009B4FF6">
        <w:rPr>
          <w:rFonts w:asciiTheme="minorHAnsi" w:hAnsiTheme="minorHAnsi" w:cs="Arial"/>
        </w:rPr>
        <w:t xml:space="preserve">direttamente </w:t>
      </w:r>
      <w:r w:rsidRPr="00413EF5">
        <w:rPr>
          <w:rFonts w:asciiTheme="minorHAnsi" w:hAnsiTheme="minorHAnsi" w:cs="Arial"/>
        </w:rPr>
        <w:t>lui a sal</w:t>
      </w:r>
      <w:r w:rsidRPr="00413EF5">
        <w:rPr>
          <w:rFonts w:asciiTheme="minorHAnsi" w:hAnsiTheme="minorHAnsi" w:cs="Arial"/>
        </w:rPr>
        <w:softHyphen/>
        <w:t xml:space="preserve">vare quest'uomo? </w:t>
      </w:r>
      <w:r w:rsidR="009B4FF6">
        <w:rPr>
          <w:rFonts w:asciiTheme="minorHAnsi" w:hAnsiTheme="minorHAnsi" w:cs="Arial"/>
        </w:rPr>
        <w:t xml:space="preserve">Certo,  </w:t>
      </w:r>
      <w:r w:rsidRPr="00413EF5">
        <w:rPr>
          <w:rFonts w:asciiTheme="minorHAnsi" w:hAnsiTheme="minorHAnsi" w:cs="Arial"/>
        </w:rPr>
        <w:t>Dio inter</w:t>
      </w:r>
      <w:r w:rsidRPr="00413EF5">
        <w:rPr>
          <w:rFonts w:asciiTheme="minorHAnsi" w:hAnsiTheme="minorHAnsi" w:cs="Arial"/>
        </w:rPr>
        <w:softHyphen/>
        <w:t>viene sempre, ma lo fa attra</w:t>
      </w:r>
      <w:r w:rsidRPr="00413EF5">
        <w:rPr>
          <w:rFonts w:asciiTheme="minorHAnsi" w:hAnsiTheme="minorHAnsi" w:cs="Arial"/>
        </w:rPr>
        <w:softHyphen/>
        <w:t xml:space="preserve">verso </w:t>
      </w:r>
      <w:r w:rsidR="009B4FF6">
        <w:rPr>
          <w:rFonts w:asciiTheme="minorHAnsi" w:hAnsiTheme="minorHAnsi" w:cs="Arial"/>
        </w:rPr>
        <w:t>ciascuno di noi.</w:t>
      </w:r>
      <w:r w:rsidRPr="00413EF5">
        <w:rPr>
          <w:rFonts w:asciiTheme="minorHAnsi" w:hAnsiTheme="minorHAnsi" w:cs="Arial"/>
        </w:rPr>
        <w:t xml:space="preserve"> </w:t>
      </w:r>
      <w:r w:rsidR="009B4FF6">
        <w:rPr>
          <w:rFonts w:asciiTheme="minorHAnsi" w:hAnsiTheme="minorHAnsi" w:cs="Arial"/>
        </w:rPr>
        <w:t xml:space="preserve">Noi siamo i suoi piedi, le sue mani, le sue braccia per dare </w:t>
      </w:r>
      <w:r w:rsidRPr="00413EF5">
        <w:rPr>
          <w:rFonts w:asciiTheme="minorHAnsi" w:hAnsiTheme="minorHAnsi" w:cs="Arial"/>
        </w:rPr>
        <w:t>risposta al dolore del mondo</w:t>
      </w:r>
      <w:r w:rsidR="009B4FF6">
        <w:rPr>
          <w:rFonts w:asciiTheme="minorHAnsi" w:hAnsiTheme="minorHAnsi" w:cs="Arial"/>
        </w:rPr>
        <w:t>.</w:t>
      </w:r>
    </w:p>
    <w:p w:rsidR="00413EF5" w:rsidRPr="00413EF5" w:rsidRDefault="00413EF5" w:rsidP="00413EF5">
      <w:pPr>
        <w:pStyle w:val="commentotesto"/>
        <w:jc w:val="both"/>
        <w:rPr>
          <w:rFonts w:asciiTheme="minorHAnsi" w:hAnsiTheme="minorHAnsi" w:cs="Arial"/>
        </w:rPr>
      </w:pPr>
      <w:r w:rsidRPr="00413EF5">
        <w:rPr>
          <w:rFonts w:asciiTheme="minorHAnsi" w:hAnsiTheme="minorHAnsi" w:cs="Arial"/>
        </w:rPr>
        <w:t>Invece un Samaritano, un e</w:t>
      </w:r>
      <w:r w:rsidRPr="00413EF5">
        <w:rPr>
          <w:rFonts w:asciiTheme="minorHAnsi" w:hAnsiTheme="minorHAnsi" w:cs="Arial"/>
        </w:rPr>
        <w:softHyphen/>
        <w:t xml:space="preserve">retico, un nemico, </w:t>
      </w:r>
      <w:r w:rsidR="009B4FF6">
        <w:rPr>
          <w:rFonts w:asciiTheme="minorHAnsi" w:hAnsiTheme="minorHAnsi" w:cs="Arial"/>
        </w:rPr>
        <w:t>prova compassione e gli si avvicina</w:t>
      </w:r>
      <w:r w:rsidRPr="00413EF5">
        <w:rPr>
          <w:rFonts w:asciiTheme="minorHAnsi" w:hAnsiTheme="minorHAnsi" w:cs="Arial"/>
        </w:rPr>
        <w:t xml:space="preserve">. Sono </w:t>
      </w:r>
      <w:r w:rsidR="009B4FF6">
        <w:rPr>
          <w:rFonts w:asciiTheme="minorHAnsi" w:hAnsiTheme="minorHAnsi" w:cs="Arial"/>
        </w:rPr>
        <w:t xml:space="preserve">espressioni meravigliose, dense di </w:t>
      </w:r>
      <w:r w:rsidRPr="00413EF5">
        <w:rPr>
          <w:rFonts w:asciiTheme="minorHAnsi" w:hAnsiTheme="minorHAnsi" w:cs="Arial"/>
        </w:rPr>
        <w:t>umanità</w:t>
      </w:r>
      <w:r w:rsidR="009B4FF6">
        <w:rPr>
          <w:rFonts w:asciiTheme="minorHAnsi" w:hAnsiTheme="minorHAnsi" w:cs="Arial"/>
        </w:rPr>
        <w:t xml:space="preserve"> e di intimità</w:t>
      </w:r>
      <w:r w:rsidRPr="00413EF5">
        <w:rPr>
          <w:rFonts w:asciiTheme="minorHAnsi" w:hAnsiTheme="minorHAnsi" w:cs="Arial"/>
        </w:rPr>
        <w:t>. Non c'è umanità possibile senza la compassione,</w:t>
      </w:r>
      <w:r w:rsidR="009B4FF6">
        <w:rPr>
          <w:rFonts w:asciiTheme="minorHAnsi" w:hAnsiTheme="minorHAnsi" w:cs="Arial"/>
        </w:rPr>
        <w:t xml:space="preserve"> che </w:t>
      </w:r>
      <w:r w:rsidRPr="00413EF5">
        <w:rPr>
          <w:rFonts w:asciiTheme="minorHAnsi" w:hAnsiTheme="minorHAnsi" w:cs="Arial"/>
        </w:rPr>
        <w:t xml:space="preserve"> </w:t>
      </w:r>
      <w:r w:rsidR="009B4FF6">
        <w:rPr>
          <w:rFonts w:asciiTheme="minorHAnsi" w:hAnsiTheme="minorHAnsi" w:cs="Arial"/>
        </w:rPr>
        <w:t xml:space="preserve">è </w:t>
      </w:r>
      <w:r w:rsidRPr="00413EF5">
        <w:rPr>
          <w:rFonts w:asciiTheme="minorHAnsi" w:hAnsiTheme="minorHAnsi" w:cs="Arial"/>
        </w:rPr>
        <w:t>il me</w:t>
      </w:r>
      <w:r w:rsidRPr="00413EF5">
        <w:rPr>
          <w:rFonts w:asciiTheme="minorHAnsi" w:hAnsiTheme="minorHAnsi" w:cs="Arial"/>
        </w:rPr>
        <w:softHyphen/>
        <w:t xml:space="preserve">no </w:t>
      </w:r>
      <w:r w:rsidR="009B4FF6">
        <w:rPr>
          <w:rFonts w:asciiTheme="minorHAnsi" w:hAnsiTheme="minorHAnsi" w:cs="Arial"/>
        </w:rPr>
        <w:t xml:space="preserve">romantico </w:t>
      </w:r>
      <w:r w:rsidRPr="00413EF5">
        <w:rPr>
          <w:rFonts w:asciiTheme="minorHAnsi" w:hAnsiTheme="minorHAnsi" w:cs="Arial"/>
        </w:rPr>
        <w:t>dei senti</w:t>
      </w:r>
      <w:r w:rsidRPr="00413EF5">
        <w:rPr>
          <w:rFonts w:asciiTheme="minorHAnsi" w:hAnsiTheme="minorHAnsi" w:cs="Arial"/>
        </w:rPr>
        <w:softHyphen/>
        <w:t xml:space="preserve">menti, il più concreto: </w:t>
      </w:r>
      <w:r w:rsidR="009B4FF6">
        <w:rPr>
          <w:rFonts w:asciiTheme="minorHAnsi" w:hAnsiTheme="minorHAnsi" w:cs="Arial"/>
        </w:rPr>
        <w:t xml:space="preserve"> </w:t>
      </w:r>
      <w:r w:rsidRPr="00413EF5">
        <w:rPr>
          <w:rFonts w:asciiTheme="minorHAnsi" w:hAnsiTheme="minorHAnsi" w:cs="Arial"/>
        </w:rPr>
        <w:t xml:space="preserve">prendere su di me </w:t>
      </w:r>
      <w:r w:rsidR="009B4FF6">
        <w:rPr>
          <w:rFonts w:asciiTheme="minorHAnsi" w:hAnsiTheme="minorHAnsi" w:cs="Arial"/>
        </w:rPr>
        <w:t xml:space="preserve">la vita e  </w:t>
      </w:r>
      <w:r w:rsidRPr="00413EF5">
        <w:rPr>
          <w:rFonts w:asciiTheme="minorHAnsi" w:hAnsiTheme="minorHAnsi" w:cs="Arial"/>
        </w:rPr>
        <w:t>il destino dell'altro</w:t>
      </w:r>
      <w:r w:rsidR="001C60A4">
        <w:rPr>
          <w:rFonts w:asciiTheme="minorHAnsi" w:hAnsiTheme="minorHAnsi" w:cs="Arial"/>
        </w:rPr>
        <w:t>, ed averne cura…</w:t>
      </w:r>
    </w:p>
    <w:p w:rsidR="001C60A4" w:rsidRDefault="00413EF5" w:rsidP="00413EF5">
      <w:pPr>
        <w:pStyle w:val="commentotesto"/>
        <w:jc w:val="both"/>
        <w:rPr>
          <w:rFonts w:asciiTheme="minorHAnsi" w:hAnsiTheme="minorHAnsi" w:cs="Arial"/>
        </w:rPr>
      </w:pPr>
      <w:r w:rsidRPr="00413EF5">
        <w:rPr>
          <w:rFonts w:asciiTheme="minorHAnsi" w:hAnsiTheme="minorHAnsi" w:cs="Arial"/>
        </w:rPr>
        <w:t xml:space="preserve">Non è </w:t>
      </w:r>
      <w:r w:rsidR="001C60A4">
        <w:rPr>
          <w:rFonts w:asciiTheme="minorHAnsi" w:hAnsiTheme="minorHAnsi" w:cs="Arial"/>
        </w:rPr>
        <w:t xml:space="preserve">mai </w:t>
      </w:r>
      <w:r w:rsidRPr="00413EF5">
        <w:rPr>
          <w:rFonts w:asciiTheme="minorHAnsi" w:hAnsiTheme="minorHAnsi" w:cs="Arial"/>
        </w:rPr>
        <w:t>spontaneo fermarsi</w:t>
      </w:r>
      <w:r w:rsidR="001C60A4">
        <w:rPr>
          <w:rFonts w:asciiTheme="minorHAnsi" w:hAnsiTheme="minorHAnsi" w:cs="Arial"/>
        </w:rPr>
        <w:t>; l</w:t>
      </w:r>
      <w:r w:rsidRPr="00413EF5">
        <w:rPr>
          <w:rFonts w:asciiTheme="minorHAnsi" w:hAnsiTheme="minorHAnsi" w:cs="Arial"/>
        </w:rPr>
        <w:t xml:space="preserve">a compassione </w:t>
      </w:r>
      <w:r w:rsidR="001C60A4">
        <w:rPr>
          <w:rFonts w:asciiTheme="minorHAnsi" w:hAnsiTheme="minorHAnsi" w:cs="Arial"/>
        </w:rPr>
        <w:t xml:space="preserve">va maturata e  </w:t>
      </w:r>
      <w:r w:rsidRPr="00413EF5">
        <w:rPr>
          <w:rFonts w:asciiTheme="minorHAnsi" w:hAnsiTheme="minorHAnsi" w:cs="Arial"/>
        </w:rPr>
        <w:t>conquista</w:t>
      </w:r>
      <w:r w:rsidR="001C60A4">
        <w:rPr>
          <w:rFonts w:asciiTheme="minorHAnsi" w:hAnsiTheme="minorHAnsi" w:cs="Arial"/>
        </w:rPr>
        <w:t>ta</w:t>
      </w:r>
      <w:r w:rsidRPr="00413EF5">
        <w:rPr>
          <w:rFonts w:asciiTheme="minorHAnsi" w:hAnsiTheme="minorHAnsi" w:cs="Arial"/>
        </w:rPr>
        <w:t xml:space="preserve">. </w:t>
      </w:r>
      <w:r w:rsidR="001C60A4">
        <w:rPr>
          <w:rFonts w:asciiTheme="minorHAnsi" w:hAnsiTheme="minorHAnsi" w:cs="Arial"/>
        </w:rPr>
        <w:t>Essa  è c</w:t>
      </w:r>
      <w:r w:rsidRPr="00413EF5">
        <w:rPr>
          <w:rFonts w:asciiTheme="minorHAnsi" w:hAnsiTheme="minorHAnsi" w:cs="Arial"/>
        </w:rPr>
        <w:t xml:space="preserve">ome il perdono: non è </w:t>
      </w:r>
      <w:r w:rsidR="001C60A4">
        <w:rPr>
          <w:rFonts w:asciiTheme="minorHAnsi" w:hAnsiTheme="minorHAnsi" w:cs="Arial"/>
        </w:rPr>
        <w:t xml:space="preserve">mai solo un </w:t>
      </w:r>
      <w:r w:rsidRPr="00413EF5">
        <w:rPr>
          <w:rFonts w:asciiTheme="minorHAnsi" w:hAnsiTheme="minorHAnsi" w:cs="Arial"/>
        </w:rPr>
        <w:t>senti</w:t>
      </w:r>
      <w:r w:rsidRPr="00413EF5">
        <w:rPr>
          <w:rFonts w:asciiTheme="minorHAnsi" w:hAnsiTheme="minorHAnsi" w:cs="Arial"/>
        </w:rPr>
        <w:softHyphen/>
        <w:t>mento, ma una decisione</w:t>
      </w:r>
      <w:r w:rsidR="001C60A4">
        <w:rPr>
          <w:rFonts w:asciiTheme="minorHAnsi" w:hAnsiTheme="minorHAnsi" w:cs="Arial"/>
        </w:rPr>
        <w:t xml:space="preserve"> libera e responsabile</w:t>
      </w:r>
      <w:r w:rsidRPr="00413EF5">
        <w:rPr>
          <w:rFonts w:asciiTheme="minorHAnsi" w:hAnsiTheme="minorHAnsi" w:cs="Arial"/>
        </w:rPr>
        <w:t xml:space="preserve">. </w:t>
      </w:r>
    </w:p>
    <w:p w:rsidR="00413EF5" w:rsidRPr="00413EF5" w:rsidRDefault="001C60A4" w:rsidP="00413EF5">
      <w:pPr>
        <w:pStyle w:val="commentotes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questo punto i</w:t>
      </w:r>
      <w:r w:rsidR="00413EF5" w:rsidRPr="00413EF5">
        <w:rPr>
          <w:rFonts w:asciiTheme="minorHAnsi" w:hAnsiTheme="minorHAnsi" w:cs="Arial"/>
        </w:rPr>
        <w:t>l racconto di Luca</w:t>
      </w:r>
      <w:r>
        <w:rPr>
          <w:rFonts w:asciiTheme="minorHAnsi" w:hAnsiTheme="minorHAnsi" w:cs="Arial"/>
        </w:rPr>
        <w:t xml:space="preserve"> intesse nella sua trama </w:t>
      </w:r>
      <w:r w:rsidR="00413EF5" w:rsidRPr="00413EF5">
        <w:rPr>
          <w:rFonts w:asciiTheme="minorHAnsi" w:hAnsiTheme="minorHAnsi" w:cs="Arial"/>
        </w:rPr>
        <w:t>dieci verbi</w:t>
      </w:r>
      <w:r>
        <w:rPr>
          <w:rFonts w:asciiTheme="minorHAnsi" w:hAnsiTheme="minorHAnsi" w:cs="Arial"/>
        </w:rPr>
        <w:t xml:space="preserve"> capaci di essere una “full immersion”</w:t>
      </w:r>
      <w:r w:rsidR="00413EF5" w:rsidRPr="00413EF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nel</w:t>
      </w:r>
      <w:r w:rsidR="00413EF5" w:rsidRPr="00413EF5">
        <w:rPr>
          <w:rFonts w:asciiTheme="minorHAnsi" w:hAnsiTheme="minorHAnsi" w:cs="Arial"/>
        </w:rPr>
        <w:t xml:space="preserve">l'amore: </w:t>
      </w:r>
      <w:r>
        <w:rPr>
          <w:rFonts w:asciiTheme="minorHAnsi" w:hAnsiTheme="minorHAnsi" w:cs="Arial"/>
        </w:rPr>
        <w:t xml:space="preserve"> </w:t>
      </w:r>
      <w:r w:rsidR="00413EF5" w:rsidRPr="001C60A4">
        <w:rPr>
          <w:rFonts w:asciiTheme="minorHAnsi" w:hAnsiTheme="minorHAnsi" w:cs="Arial"/>
          <w:i/>
        </w:rPr>
        <w:t>lo vide, si mosse a pietà, si avvicinò, scese, versò, fasciò, caricò, lo portò, si prese cura, pagò... fi</w:t>
      </w:r>
      <w:r w:rsidR="00413EF5" w:rsidRPr="001C60A4">
        <w:rPr>
          <w:rFonts w:asciiTheme="minorHAnsi" w:hAnsiTheme="minorHAnsi" w:cs="Arial"/>
          <w:i/>
        </w:rPr>
        <w:softHyphen/>
        <w:t>no al decimo verbo: al mio ri</w:t>
      </w:r>
      <w:r w:rsidR="00413EF5" w:rsidRPr="001C60A4">
        <w:rPr>
          <w:rFonts w:asciiTheme="minorHAnsi" w:hAnsiTheme="minorHAnsi" w:cs="Arial"/>
          <w:i/>
        </w:rPr>
        <w:softHyphen/>
        <w:t>torno salderò...</w:t>
      </w:r>
      <w:r w:rsidR="00413EF5" w:rsidRPr="00413EF5">
        <w:rPr>
          <w:rFonts w:asciiTheme="minorHAnsi" w:hAnsiTheme="minorHAnsi" w:cs="Arial"/>
        </w:rPr>
        <w:t xml:space="preserve"> Quest</w:t>
      </w:r>
      <w:r>
        <w:rPr>
          <w:rFonts w:asciiTheme="minorHAnsi" w:hAnsiTheme="minorHAnsi" w:cs="Arial"/>
        </w:rPr>
        <w:t xml:space="preserve">i sono i </w:t>
      </w:r>
      <w:r w:rsidR="00413EF5" w:rsidRPr="00413EF5">
        <w:rPr>
          <w:rFonts w:asciiTheme="minorHAnsi" w:hAnsiTheme="minorHAnsi" w:cs="Arial"/>
        </w:rPr>
        <w:t>nuovi dieci comandamenti</w:t>
      </w:r>
      <w:r>
        <w:rPr>
          <w:rFonts w:asciiTheme="minorHAnsi" w:hAnsiTheme="minorHAnsi" w:cs="Arial"/>
        </w:rPr>
        <w:t xml:space="preserve"> che Gesù propone, destinati a </w:t>
      </w:r>
      <w:r w:rsidR="00413EF5" w:rsidRPr="00413EF5">
        <w:rPr>
          <w:rFonts w:asciiTheme="minorHAnsi" w:hAnsiTheme="minorHAnsi" w:cs="Arial"/>
        </w:rPr>
        <w:t xml:space="preserve">tutti, perché l'uomo sia </w:t>
      </w:r>
      <w:r>
        <w:rPr>
          <w:rFonts w:asciiTheme="minorHAnsi" w:hAnsiTheme="minorHAnsi" w:cs="Arial"/>
        </w:rPr>
        <w:t xml:space="preserve">veramente </w:t>
      </w:r>
      <w:r w:rsidR="00413EF5" w:rsidRPr="00413EF5">
        <w:rPr>
          <w:rFonts w:asciiTheme="minorHAnsi" w:hAnsiTheme="minorHAnsi" w:cs="Arial"/>
        </w:rPr>
        <w:t>uomo</w:t>
      </w:r>
      <w:r>
        <w:rPr>
          <w:rFonts w:asciiTheme="minorHAnsi" w:hAnsiTheme="minorHAnsi" w:cs="Arial"/>
        </w:rPr>
        <w:t xml:space="preserve"> e</w:t>
      </w:r>
      <w:r w:rsidR="00413EF5" w:rsidRPr="00413EF5">
        <w:rPr>
          <w:rFonts w:asciiTheme="minorHAnsi" w:hAnsiTheme="minorHAnsi" w:cs="Arial"/>
        </w:rPr>
        <w:t xml:space="preserve"> la terra </w:t>
      </w:r>
      <w:r>
        <w:rPr>
          <w:rFonts w:asciiTheme="minorHAnsi" w:hAnsiTheme="minorHAnsi" w:cs="Arial"/>
        </w:rPr>
        <w:t>possa essere</w:t>
      </w:r>
      <w:r w:rsidR="00413EF5" w:rsidRPr="00413EF5">
        <w:rPr>
          <w:rFonts w:asciiTheme="minorHAnsi" w:hAnsiTheme="minorHAnsi" w:cs="Arial"/>
        </w:rPr>
        <w:t xml:space="preserve"> abitata da 'prossi</w:t>
      </w:r>
      <w:r w:rsidR="00413EF5" w:rsidRPr="00413EF5">
        <w:rPr>
          <w:rFonts w:asciiTheme="minorHAnsi" w:hAnsiTheme="minorHAnsi" w:cs="Arial"/>
        </w:rPr>
        <w:softHyphen/>
        <w:t>mi'</w:t>
      </w:r>
      <w:r>
        <w:rPr>
          <w:rFonts w:asciiTheme="minorHAnsi" w:hAnsiTheme="minorHAnsi" w:cs="Arial"/>
        </w:rPr>
        <w:t xml:space="preserve"> e  non da nemici, a</w:t>
      </w:r>
      <w:r w:rsidR="00413EF5" w:rsidRPr="00413EF5">
        <w:rPr>
          <w:rFonts w:asciiTheme="minorHAnsi" w:hAnsiTheme="minorHAnsi" w:cs="Arial"/>
        </w:rPr>
        <w:t>vversari</w:t>
      </w:r>
      <w:r>
        <w:rPr>
          <w:rFonts w:asciiTheme="minorHAnsi" w:hAnsiTheme="minorHAnsi" w:cs="Arial"/>
        </w:rPr>
        <w:t xml:space="preserve"> e diversi da rifiutare</w:t>
      </w:r>
      <w:r w:rsidR="00413EF5" w:rsidRPr="00413EF5">
        <w:rPr>
          <w:rFonts w:asciiTheme="minorHAnsi" w:hAnsiTheme="minorHAnsi" w:cs="Arial"/>
        </w:rPr>
        <w:t>.</w:t>
      </w:r>
    </w:p>
    <w:p w:rsidR="00413EF5" w:rsidRDefault="00413EF5" w:rsidP="00413EF5">
      <w:pPr>
        <w:pStyle w:val="commentotesto"/>
        <w:jc w:val="both"/>
        <w:rPr>
          <w:rFonts w:asciiTheme="minorHAnsi" w:hAnsiTheme="minorHAnsi" w:cs="Arial"/>
        </w:rPr>
      </w:pPr>
      <w:r w:rsidRPr="00413EF5">
        <w:rPr>
          <w:rFonts w:asciiTheme="minorHAnsi" w:hAnsiTheme="minorHAnsi" w:cs="Arial"/>
        </w:rPr>
        <w:t>Un uomo scendeva da Geru</w:t>
      </w:r>
      <w:r w:rsidRPr="00413EF5">
        <w:rPr>
          <w:rFonts w:asciiTheme="minorHAnsi" w:hAnsiTheme="minorHAnsi" w:cs="Arial"/>
        </w:rPr>
        <w:softHyphen/>
        <w:t>salemme a Gerico</w:t>
      </w:r>
      <w:r w:rsidR="001C60A4">
        <w:rPr>
          <w:rFonts w:asciiTheme="minorHAnsi" w:hAnsiTheme="minorHAnsi" w:cs="Arial"/>
        </w:rPr>
        <w:t xml:space="preserve">: </w:t>
      </w:r>
      <w:r w:rsidRPr="00413EF5">
        <w:rPr>
          <w:rFonts w:asciiTheme="minorHAnsi" w:hAnsiTheme="minorHAnsi" w:cs="Arial"/>
        </w:rPr>
        <w:t>l'esperien</w:t>
      </w:r>
      <w:r w:rsidRPr="00413EF5">
        <w:rPr>
          <w:rFonts w:asciiTheme="minorHAnsi" w:hAnsiTheme="minorHAnsi" w:cs="Arial"/>
        </w:rPr>
        <w:softHyphen/>
        <w:t>za di essere stat</w:t>
      </w:r>
      <w:r w:rsidR="001C60A4">
        <w:rPr>
          <w:rFonts w:asciiTheme="minorHAnsi" w:hAnsiTheme="minorHAnsi" w:cs="Arial"/>
        </w:rPr>
        <w:t>i</w:t>
      </w:r>
      <w:r w:rsidRPr="00413EF5">
        <w:rPr>
          <w:rFonts w:asciiTheme="minorHAnsi" w:hAnsiTheme="minorHAnsi" w:cs="Arial"/>
        </w:rPr>
        <w:t xml:space="preserve"> amat</w:t>
      </w:r>
      <w:r w:rsidR="001C60A4">
        <w:rPr>
          <w:rFonts w:asciiTheme="minorHAnsi" w:hAnsiTheme="minorHAnsi" w:cs="Arial"/>
        </w:rPr>
        <w:t>i</w:t>
      </w:r>
      <w:r w:rsidRPr="00413EF5">
        <w:rPr>
          <w:rFonts w:asciiTheme="minorHAnsi" w:hAnsiTheme="minorHAnsi" w:cs="Arial"/>
        </w:rPr>
        <w:t xml:space="preserve"> gra</w:t>
      </w:r>
      <w:r w:rsidRPr="00413EF5">
        <w:rPr>
          <w:rFonts w:asciiTheme="minorHAnsi" w:hAnsiTheme="minorHAnsi" w:cs="Arial"/>
        </w:rPr>
        <w:softHyphen/>
        <w:t xml:space="preserve">tuitamente, anche una </w:t>
      </w:r>
      <w:r w:rsidR="001C60A4">
        <w:rPr>
          <w:rFonts w:asciiTheme="minorHAnsi" w:hAnsiTheme="minorHAnsi" w:cs="Arial"/>
        </w:rPr>
        <w:t xml:space="preserve">volta </w:t>
      </w:r>
      <w:r w:rsidRPr="00413EF5">
        <w:rPr>
          <w:rFonts w:asciiTheme="minorHAnsi" w:hAnsiTheme="minorHAnsi" w:cs="Arial"/>
        </w:rPr>
        <w:t xml:space="preserve">sola nella vita, </w:t>
      </w:r>
      <w:r w:rsidR="001C60A4">
        <w:rPr>
          <w:rFonts w:asciiTheme="minorHAnsi" w:hAnsiTheme="minorHAnsi" w:cs="Arial"/>
        </w:rPr>
        <w:t xml:space="preserve"> guarisce </w:t>
      </w:r>
      <w:r w:rsidRPr="00413EF5">
        <w:rPr>
          <w:rFonts w:asciiTheme="minorHAnsi" w:hAnsiTheme="minorHAnsi" w:cs="Arial"/>
        </w:rPr>
        <w:t xml:space="preserve">in profondità </w:t>
      </w:r>
      <w:r w:rsidR="001C60A4">
        <w:rPr>
          <w:rFonts w:asciiTheme="minorHAnsi" w:hAnsiTheme="minorHAnsi" w:cs="Arial"/>
        </w:rPr>
        <w:t xml:space="preserve">ogni </w:t>
      </w:r>
      <w:r w:rsidRPr="00413EF5">
        <w:rPr>
          <w:rFonts w:asciiTheme="minorHAnsi" w:hAnsiTheme="minorHAnsi" w:cs="Arial"/>
        </w:rPr>
        <w:t xml:space="preserve">violenza e </w:t>
      </w:r>
      <w:r w:rsidR="001C60A4">
        <w:rPr>
          <w:rFonts w:asciiTheme="minorHAnsi" w:hAnsiTheme="minorHAnsi" w:cs="Arial"/>
        </w:rPr>
        <w:t>dà senso ad ogni esistenza</w:t>
      </w:r>
      <w:r w:rsidRPr="00413EF5">
        <w:rPr>
          <w:rFonts w:asciiTheme="minorHAnsi" w:hAnsiTheme="minorHAnsi" w:cs="Arial"/>
        </w:rPr>
        <w:t>.</w:t>
      </w:r>
      <w:r w:rsidR="001C60A4">
        <w:rPr>
          <w:rFonts w:asciiTheme="minorHAnsi" w:hAnsiTheme="minorHAnsi" w:cs="Arial"/>
        </w:rPr>
        <w:t xml:space="preserve"> E noi impariamo l’Amore se abbiamo ricevuto Amore.</w:t>
      </w:r>
    </w:p>
    <w:p w:rsidR="00EB11C0" w:rsidRDefault="00EB11C0" w:rsidP="00413EF5">
      <w:pPr>
        <w:pStyle w:val="commentotesto"/>
        <w:jc w:val="both"/>
        <w:rPr>
          <w:rFonts w:asciiTheme="minorHAnsi" w:hAnsiTheme="minorHAnsi" w:cs="Arial"/>
        </w:rPr>
      </w:pPr>
    </w:p>
    <w:p w:rsidR="00AA1105" w:rsidRPr="001C60A4" w:rsidRDefault="00AA1105" w:rsidP="001C60A4">
      <w:pPr>
        <w:pStyle w:val="Paragrafoelenco"/>
        <w:numPr>
          <w:ilvl w:val="0"/>
          <w:numId w:val="2"/>
        </w:num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C00000"/>
          <w:sz w:val="28"/>
          <w:szCs w:val="28"/>
          <w:lang w:eastAsia="it-IT"/>
        </w:rPr>
      </w:pPr>
      <w:r w:rsidRPr="001C60A4">
        <w:rPr>
          <w:rFonts w:ascii="Berlin Sans FB Demi" w:eastAsia="Times New Roman" w:hAnsi="Berlin Sans FB Demi" w:cs="Times New Roman"/>
          <w:b/>
          <w:bCs/>
          <w:color w:val="C00000"/>
          <w:sz w:val="28"/>
          <w:szCs w:val="28"/>
          <w:lang w:eastAsia="it-IT"/>
        </w:rPr>
        <w:lastRenderedPageBreak/>
        <w:t>Vocazione e Amore: i sentieri convergono</w:t>
      </w:r>
    </w:p>
    <w:p w:rsidR="00AA1105" w:rsidRPr="001C60A4" w:rsidRDefault="00AA1105" w:rsidP="001C60A4">
      <w:pPr>
        <w:spacing w:after="0" w:line="240" w:lineRule="auto"/>
        <w:rPr>
          <w:rFonts w:ascii="Berlin Sans FB Demi" w:eastAsia="Times New Roman" w:hAnsi="Berlin Sans FB Demi" w:cs="Times New Roman"/>
          <w:color w:val="C00000"/>
          <w:sz w:val="28"/>
          <w:szCs w:val="28"/>
          <w:lang w:eastAsia="it-IT"/>
        </w:rPr>
      </w:pPr>
    </w:p>
    <w:p w:rsidR="00AA1105" w:rsidRPr="00AA1105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A1105">
        <w:rPr>
          <w:rFonts w:eastAsia="Times New Roman" w:cs="Times New Roman"/>
          <w:sz w:val="24"/>
          <w:szCs w:val="24"/>
          <w:lang w:eastAsia="it-IT"/>
        </w:rPr>
        <w:t>Le due "parole" messe a tema per questa riflessio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>ne sono di quelle che... mettono i brividi addos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>so; da una parte perché in esse è  sottesa una grande cari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>ca di idealità nel tradurle concretamente in ipotesi di vita; dall'altra, perché ognuna di esse evoca, in ciascuno di noi, modi particolari di intenderle.</w:t>
      </w:r>
    </w:p>
    <w:p w:rsidR="00AA1105" w:rsidRPr="00AA1105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A1105">
        <w:rPr>
          <w:rFonts w:eastAsia="Times New Roman" w:cs="Times New Roman"/>
          <w:sz w:val="24"/>
          <w:szCs w:val="24"/>
          <w:lang w:eastAsia="it-IT"/>
        </w:rPr>
        <w:t>Immaginiamo una pianta con due rami ben robusti: dal ramo “Vocazione”</w:t>
      </w:r>
      <w:r w:rsidR="000E3EA1">
        <w:rPr>
          <w:rFonts w:eastAsia="Times New Roman" w:cs="Times New Roman"/>
          <w:sz w:val="24"/>
          <w:szCs w:val="24"/>
          <w:lang w:eastAsia="it-IT"/>
        </w:rPr>
        <w:t xml:space="preserve"> e</w:t>
      </w:r>
      <w:r w:rsidRPr="00AA1105">
        <w:rPr>
          <w:rFonts w:eastAsia="Times New Roman" w:cs="Times New Roman"/>
          <w:sz w:val="24"/>
          <w:szCs w:val="24"/>
          <w:lang w:eastAsia="it-IT"/>
        </w:rPr>
        <w:t xml:space="preserve"> dal ramo “Amore” occorre scuotere con forza tante parole inutili; quello che resterà sul ramo sarà ciò che è essenziale ed è importante per il nostro cuore e la nostra vita.</w:t>
      </w:r>
    </w:p>
    <w:p w:rsidR="00AA1105" w:rsidRPr="00AA1105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AA1105" w:rsidRPr="00AA1105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A1105">
        <w:rPr>
          <w:rFonts w:eastAsia="Times New Roman" w:cs="Times New Roman"/>
          <w:sz w:val="24"/>
          <w:szCs w:val="24"/>
          <w:lang w:eastAsia="it-IT"/>
        </w:rPr>
        <w:t>Troppo spesso si parla</w:t>
      </w:r>
      <w:r w:rsidR="000E3EA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AA1105">
        <w:rPr>
          <w:rFonts w:eastAsia="Times New Roman" w:cs="Times New Roman"/>
          <w:sz w:val="24"/>
          <w:szCs w:val="24"/>
          <w:lang w:eastAsia="it-IT"/>
        </w:rPr>
        <w:t>della Vocazione in termini asettici, come se essa nulla avesse a che fare con una vera e propria scelta di amore nella vita, come se in essa non fosse coinvolta tutta la enorme carica di affettività di cui è capace il cuore umano.</w:t>
      </w:r>
    </w:p>
    <w:p w:rsidR="000E3EA1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A1105">
        <w:rPr>
          <w:rFonts w:eastAsia="Times New Roman" w:cs="Times New Roman"/>
          <w:sz w:val="24"/>
          <w:szCs w:val="24"/>
          <w:lang w:eastAsia="it-IT"/>
        </w:rPr>
        <w:t xml:space="preserve">Troppo spesso </w:t>
      </w:r>
      <w:smartTag w:uri="urn:schemas-microsoft-com:office:smarttags" w:element="PersonName">
        <w:smartTagPr>
          <w:attr w:name="ProductID" w:val="la Vocazione"/>
        </w:smartTagPr>
        <w:r w:rsidRPr="00AA1105">
          <w:rPr>
            <w:rFonts w:eastAsia="Times New Roman" w:cs="Times New Roman"/>
            <w:sz w:val="24"/>
            <w:szCs w:val="24"/>
            <w:lang w:eastAsia="it-IT"/>
          </w:rPr>
          <w:t>la Vocazione</w:t>
        </w:r>
      </w:smartTag>
      <w:r w:rsidRPr="00AA1105">
        <w:rPr>
          <w:rFonts w:eastAsia="Times New Roman" w:cs="Times New Roman"/>
          <w:sz w:val="24"/>
          <w:szCs w:val="24"/>
          <w:lang w:eastAsia="it-IT"/>
        </w:rPr>
        <w:t xml:space="preserve"> è divenuta un modo di vive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 xml:space="preserve">re “ritagliato” entro le dimensioni anguste di un... "ruolo". Troppo poco per impegnare una vita rischiando tutto di sé. </w:t>
      </w:r>
    </w:p>
    <w:p w:rsidR="00BF4A5D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A1105">
        <w:rPr>
          <w:rFonts w:eastAsia="Times New Roman" w:cs="Times New Roman"/>
          <w:sz w:val="24"/>
          <w:szCs w:val="24"/>
          <w:lang w:eastAsia="it-IT"/>
        </w:rPr>
        <w:t>Se non c'è amore, ci ricorda S. Paolo, siamo anche noi come campane di bronzo che suonano nel vuoto o, peggio ancora, sono completamente stonate!</w:t>
      </w:r>
    </w:p>
    <w:p w:rsidR="00AA1105" w:rsidRPr="00AA1105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A1105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AA1105" w:rsidRPr="00AA1105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A1105">
        <w:rPr>
          <w:rFonts w:eastAsia="Times New Roman" w:cs="Times New Roman"/>
          <w:sz w:val="24"/>
          <w:szCs w:val="24"/>
          <w:lang w:eastAsia="it-IT"/>
        </w:rPr>
        <w:t>Eppure, l'amore non può essere ridotto a puro sentimen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>to spontaneistico, non può essere solo un'emozione con la quale talvolta giocare e trastullarsi nella vita. L'amore è chiamata, è impegno, è libertà di scelta ed è responsabi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>lità di coerenza nella fedeltà. Qualcuno t'invita, perché ti vuole bene: tu puoi dire sì o no, ma non puoi eludere que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 xml:space="preserve">sta Voce che ti chiama, come la voce dello Sposo chiama </w:t>
      </w:r>
      <w:smartTag w:uri="urn:schemas-microsoft-com:office:smarttags" w:element="PersonName">
        <w:smartTagPr>
          <w:attr w:name="ProductID" w:val="la Sposa"/>
        </w:smartTagPr>
        <w:r w:rsidRPr="00AA1105">
          <w:rPr>
            <w:rFonts w:eastAsia="Times New Roman" w:cs="Times New Roman"/>
            <w:sz w:val="24"/>
            <w:szCs w:val="24"/>
            <w:lang w:eastAsia="it-IT"/>
          </w:rPr>
          <w:t>la Sposa</w:t>
        </w:r>
      </w:smartTag>
      <w:r w:rsidRPr="00AA1105">
        <w:rPr>
          <w:rFonts w:eastAsia="Times New Roman" w:cs="Times New Roman"/>
          <w:sz w:val="24"/>
          <w:szCs w:val="24"/>
          <w:lang w:eastAsia="it-IT"/>
        </w:rPr>
        <w:t xml:space="preserve"> nei versi stupendi del Cantico dei Cantici</w:t>
      </w:r>
      <w:r w:rsidR="000E3EA1">
        <w:rPr>
          <w:rFonts w:eastAsia="Times New Roman" w:cs="Times New Roman"/>
          <w:sz w:val="24"/>
          <w:szCs w:val="24"/>
          <w:lang w:eastAsia="it-IT"/>
        </w:rPr>
        <w:t>.</w:t>
      </w:r>
      <w:r w:rsidR="000E3EA1" w:rsidRPr="00AA1105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AA1105" w:rsidRPr="00AA1105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A1105">
        <w:rPr>
          <w:rFonts w:eastAsia="Times New Roman" w:cs="Times New Roman"/>
          <w:sz w:val="24"/>
          <w:szCs w:val="24"/>
          <w:lang w:eastAsia="it-IT"/>
        </w:rPr>
        <w:t>Amore e Vocazione camminano insieme; devono farlo, ne va della loro autenticità; oserei dire</w:t>
      </w:r>
      <w:r w:rsidR="000E3EA1">
        <w:rPr>
          <w:rFonts w:eastAsia="Times New Roman" w:cs="Times New Roman"/>
          <w:sz w:val="24"/>
          <w:szCs w:val="24"/>
          <w:lang w:eastAsia="it-IT"/>
        </w:rPr>
        <w:t>…</w:t>
      </w:r>
      <w:r w:rsidRPr="00AA1105">
        <w:rPr>
          <w:rFonts w:eastAsia="Times New Roman" w:cs="Times New Roman"/>
          <w:sz w:val="24"/>
          <w:szCs w:val="24"/>
          <w:lang w:eastAsia="it-IT"/>
        </w:rPr>
        <w:t xml:space="preserve"> ne va della loro esi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>stenza.</w:t>
      </w:r>
    </w:p>
    <w:p w:rsidR="00413EF5" w:rsidRDefault="00413EF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AA1105" w:rsidRPr="00413EF5" w:rsidRDefault="00AA1105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13EF5">
        <w:rPr>
          <w:rFonts w:eastAsia="Times New Roman" w:cs="Times New Roman"/>
          <w:sz w:val="24"/>
          <w:szCs w:val="24"/>
          <w:lang w:eastAsia="it-IT"/>
        </w:rPr>
        <w:t>L'Amore è "mistero". Chi mai può definirlo, chi può restringerlo entro gli angusti spazi della parola; chi può esprimerne con pienezza tutta la forza e l'immensità? Esso ci supera sempre, come supera sempre se stesso.</w:t>
      </w:r>
    </w:p>
    <w:p w:rsidR="00AA1105" w:rsidRPr="00413EF5" w:rsidRDefault="00AA1105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13EF5">
        <w:rPr>
          <w:rFonts w:eastAsia="Times New Roman" w:cs="Times New Roman"/>
          <w:sz w:val="24"/>
          <w:szCs w:val="24"/>
          <w:lang w:eastAsia="it-IT"/>
        </w:rPr>
        <w:t xml:space="preserve">Anche </w:t>
      </w:r>
      <w:smartTag w:uri="urn:schemas-microsoft-com:office:smarttags" w:element="PersonName">
        <w:smartTagPr>
          <w:attr w:name="ProductID" w:val="la Vocazione"/>
        </w:smartTagPr>
        <w:r w:rsidRPr="00413EF5">
          <w:rPr>
            <w:rFonts w:eastAsia="Times New Roman" w:cs="Times New Roman"/>
            <w:sz w:val="24"/>
            <w:szCs w:val="24"/>
            <w:lang w:eastAsia="it-IT"/>
          </w:rPr>
          <w:t>la Vocazione</w:t>
        </w:r>
      </w:smartTag>
      <w:r w:rsidRPr="00413EF5">
        <w:rPr>
          <w:rFonts w:eastAsia="Times New Roman" w:cs="Times New Roman"/>
          <w:sz w:val="24"/>
          <w:szCs w:val="24"/>
          <w:lang w:eastAsia="it-IT"/>
        </w:rPr>
        <w:t xml:space="preserve"> è "mistero". Chi può decifrare con certezza i tempi e i modi di una chiamata; chi può capire fino in fondo perché qualcuno sente questa chiamati, e altri non la avvertono; chi può addentrarsi negli spazi infiniti della imprevedibilità di Dio?</w:t>
      </w:r>
    </w:p>
    <w:p w:rsidR="000E3EA1" w:rsidRPr="000E3EA1" w:rsidRDefault="000E3EA1" w:rsidP="000E3EA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AA1105" w:rsidRPr="00413EF5" w:rsidRDefault="00AA1105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13EF5">
        <w:rPr>
          <w:rFonts w:eastAsia="Times New Roman" w:cs="Times New Roman"/>
          <w:sz w:val="24"/>
          <w:szCs w:val="24"/>
          <w:lang w:eastAsia="it-IT"/>
        </w:rPr>
        <w:t>L'Amore richiede un cammino "verso l'invisibile"; non lo si può computerizzare o ridurre in una formula algebrica; non puoi togliergli il fascino del rischio.</w:t>
      </w:r>
    </w:p>
    <w:p w:rsidR="00AA1105" w:rsidRDefault="00AA1105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13EF5">
        <w:rPr>
          <w:rFonts w:eastAsia="Times New Roman" w:cs="Times New Roman"/>
          <w:sz w:val="24"/>
          <w:szCs w:val="24"/>
          <w:lang w:eastAsia="it-IT"/>
        </w:rPr>
        <w:t xml:space="preserve">Anche </w:t>
      </w:r>
      <w:smartTag w:uri="urn:schemas-microsoft-com:office:smarttags" w:element="PersonName">
        <w:smartTagPr>
          <w:attr w:name="ProductID" w:val="la Vocazione"/>
        </w:smartTagPr>
        <w:r w:rsidRPr="00413EF5">
          <w:rPr>
            <w:rFonts w:eastAsia="Times New Roman" w:cs="Times New Roman"/>
            <w:sz w:val="24"/>
            <w:szCs w:val="24"/>
            <w:lang w:eastAsia="it-IT"/>
          </w:rPr>
          <w:t>la Vocazione</w:t>
        </w:r>
      </w:smartTag>
      <w:r w:rsidRPr="00413EF5">
        <w:rPr>
          <w:rFonts w:eastAsia="Times New Roman" w:cs="Times New Roman"/>
          <w:sz w:val="24"/>
          <w:szCs w:val="24"/>
          <w:lang w:eastAsia="it-IT"/>
        </w:rPr>
        <w:t xml:space="preserve"> "scala" la montagna dell'Invisibile. È chiamata verso l'Eterno Invisibile che lascia trasparire appena uno spiraglio del Suo volto; e questo ti affascina.</w:t>
      </w:r>
      <w:r w:rsidR="00413EF5" w:rsidRPr="00413EF5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413EF5">
        <w:rPr>
          <w:rFonts w:eastAsia="Times New Roman" w:cs="Times New Roman"/>
          <w:sz w:val="24"/>
          <w:szCs w:val="24"/>
          <w:lang w:eastAsia="it-IT"/>
        </w:rPr>
        <w:t>Per Abramo e Mosè, per Geremia ed Osea, per Pietro e Maria di Magdala non è stato forse questo il modo di percepire la loro chiamata?</w:t>
      </w:r>
      <w:r w:rsidR="00413EF5" w:rsidRPr="00413EF5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413EF5">
        <w:rPr>
          <w:rFonts w:eastAsia="Times New Roman" w:cs="Times New Roman"/>
          <w:sz w:val="24"/>
          <w:szCs w:val="24"/>
          <w:lang w:eastAsia="it-IT"/>
        </w:rPr>
        <w:t>Una piccola briciola di  Invisibile si è fatta visibile... ed è bastato!</w:t>
      </w:r>
    </w:p>
    <w:p w:rsidR="00413EF5" w:rsidRPr="00413EF5" w:rsidRDefault="00413EF5" w:rsidP="00413E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AA1105" w:rsidRPr="00413EF5" w:rsidRDefault="00AA1105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13EF5">
        <w:rPr>
          <w:rFonts w:eastAsia="Times New Roman" w:cs="Times New Roman"/>
          <w:sz w:val="24"/>
          <w:szCs w:val="24"/>
          <w:lang w:eastAsia="it-IT"/>
        </w:rPr>
        <w:t>L'Amore ti "sporca le mani", come si usava dire a pro</w:t>
      </w:r>
      <w:r w:rsidRPr="00413EF5">
        <w:rPr>
          <w:rFonts w:eastAsia="Times New Roman" w:cs="Times New Roman"/>
          <w:sz w:val="24"/>
          <w:szCs w:val="24"/>
          <w:lang w:eastAsia="it-IT"/>
        </w:rPr>
        <w:softHyphen/>
        <w:t>posito dello stesso Cantico dei Cantici. Che significato possiamo dare a questa espressione? Credo una lettura semplice: quando ami devi imparare a coinvolgerti tutto, senza mezze misure, in una intimità totalizzante e assolutamente “svelata e sincera”.</w:t>
      </w:r>
    </w:p>
    <w:p w:rsidR="00AA1105" w:rsidRDefault="00AA1105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13EF5">
        <w:rPr>
          <w:rFonts w:eastAsia="Times New Roman" w:cs="Times New Roman"/>
          <w:sz w:val="24"/>
          <w:szCs w:val="24"/>
          <w:lang w:eastAsia="it-IT"/>
        </w:rPr>
        <w:t xml:space="preserve">Ma anche </w:t>
      </w:r>
      <w:smartTag w:uri="urn:schemas-microsoft-com:office:smarttags" w:element="PersonName">
        <w:smartTagPr>
          <w:attr w:name="ProductID" w:val="la Vocazione"/>
        </w:smartTagPr>
        <w:r w:rsidRPr="00413EF5">
          <w:rPr>
            <w:rFonts w:eastAsia="Times New Roman" w:cs="Times New Roman"/>
            <w:sz w:val="24"/>
            <w:szCs w:val="24"/>
            <w:lang w:eastAsia="it-IT"/>
          </w:rPr>
          <w:t>la Vocazione</w:t>
        </w:r>
      </w:smartTag>
      <w:r w:rsidRPr="00413EF5">
        <w:rPr>
          <w:rFonts w:eastAsia="Times New Roman" w:cs="Times New Roman"/>
          <w:sz w:val="24"/>
          <w:szCs w:val="24"/>
          <w:lang w:eastAsia="it-IT"/>
        </w:rPr>
        <w:t xml:space="preserve"> è questo: essa non tollera che ti volti indietro, quando hai posto mano all'aratro; non tollera i cuori angusti e stretti, "sclerotici", sempre pronti a calco</w:t>
      </w:r>
      <w:r w:rsidRPr="00413EF5">
        <w:rPr>
          <w:rFonts w:eastAsia="Times New Roman" w:cs="Times New Roman"/>
          <w:sz w:val="24"/>
          <w:szCs w:val="24"/>
          <w:lang w:eastAsia="it-IT"/>
        </w:rPr>
        <w:softHyphen/>
        <w:t>lare se conviene fare questo e lasciare quello.</w:t>
      </w:r>
      <w:r w:rsidR="00413EF5" w:rsidRPr="00413EF5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413EF5">
        <w:rPr>
          <w:rFonts w:eastAsia="Times New Roman" w:cs="Times New Roman"/>
          <w:sz w:val="24"/>
          <w:szCs w:val="24"/>
          <w:lang w:eastAsia="it-IT"/>
        </w:rPr>
        <w:t xml:space="preserve">La vocazione è la via dei "cuori ardenti", così </w:t>
      </w:r>
      <w:r w:rsidRPr="00413EF5">
        <w:rPr>
          <w:rFonts w:eastAsia="Times New Roman" w:cs="Times New Roman"/>
          <w:sz w:val="24"/>
          <w:szCs w:val="24"/>
          <w:lang w:eastAsia="it-IT"/>
        </w:rPr>
        <w:lastRenderedPageBreak/>
        <w:t>direbbe P. Teilhard de Chardin, per coloro che non si accontentano di andare nel bosco a fare il pic-nic, ma vogliono salire sulla cima della montagna, anche se il sentiero si fa duro, stretto, e sole e fatica ti asciugano ogni energia.</w:t>
      </w:r>
    </w:p>
    <w:p w:rsidR="00413EF5" w:rsidRPr="00413EF5" w:rsidRDefault="00413EF5" w:rsidP="00413E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AA1105" w:rsidRPr="00AA1105" w:rsidRDefault="00AA1105" w:rsidP="00F969A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13EF5">
        <w:rPr>
          <w:rFonts w:eastAsia="Times New Roman" w:cs="Times New Roman"/>
          <w:sz w:val="24"/>
          <w:szCs w:val="24"/>
          <w:lang w:eastAsia="it-IT"/>
        </w:rPr>
        <w:t xml:space="preserve">Infine l'Amore come </w:t>
      </w:r>
      <w:smartTag w:uri="urn:schemas-microsoft-com:office:smarttags" w:element="PersonName">
        <w:smartTagPr>
          <w:attr w:name="ProductID" w:val="la Vocazione"/>
        </w:smartTagPr>
        <w:r w:rsidRPr="00413EF5">
          <w:rPr>
            <w:rFonts w:eastAsia="Times New Roman" w:cs="Times New Roman"/>
            <w:sz w:val="24"/>
            <w:szCs w:val="24"/>
            <w:lang w:eastAsia="it-IT"/>
          </w:rPr>
          <w:t>la Vocazione</w:t>
        </w:r>
      </w:smartTag>
      <w:r w:rsidRPr="00413EF5">
        <w:rPr>
          <w:rFonts w:eastAsia="Times New Roman" w:cs="Times New Roman"/>
          <w:sz w:val="24"/>
          <w:szCs w:val="24"/>
          <w:lang w:eastAsia="it-IT"/>
        </w:rPr>
        <w:t xml:space="preserve"> sono in grado di esse</w:t>
      </w:r>
      <w:r w:rsidRPr="00413EF5">
        <w:rPr>
          <w:rFonts w:eastAsia="Times New Roman" w:cs="Times New Roman"/>
          <w:sz w:val="24"/>
          <w:szCs w:val="24"/>
          <w:lang w:eastAsia="it-IT"/>
        </w:rPr>
        <w:softHyphen/>
        <w:t>re il “Tabor" della nostra vita: la possono veramente  trasfigurare in maniera determinante.</w:t>
      </w:r>
      <w:r w:rsidR="00413EF5" w:rsidRPr="00413EF5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AA1105">
        <w:rPr>
          <w:rFonts w:eastAsia="Times New Roman" w:cs="Times New Roman"/>
          <w:sz w:val="24"/>
          <w:szCs w:val="24"/>
          <w:lang w:eastAsia="it-IT"/>
        </w:rPr>
        <w:t>Lo affermava anche il grande poeta francese Paul Claudel, per cui una vita "amorosa", e noi potremmo aggiungere anche una vita "chiamata", esprimono una freschezza e una forza, una limpidezza e una carica che prima non lasciavano trasparire. Così il fuoco sotto la cenere è stato riattizzato. Così il fiore, quasi appassito, è stato irrorato dalla rugiada e ha ripreso la vita, i colori, il suo profumo. Amore e Vocazione come il Tabor della nostra vita: è tor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>nare a gustare quello che spesso cerchiamo e non trovia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>mo: la pace interiore, la pienezza del senso, la creatività gioiosa e feconda, il gusto del vivere. Un Tabor che è ricarica per il tempo della sofferenza; un Tabor che è apprendistato di "abbandono" per il gior</w:t>
      </w:r>
      <w:r w:rsidRPr="00AA1105">
        <w:rPr>
          <w:rFonts w:eastAsia="Times New Roman" w:cs="Times New Roman"/>
          <w:sz w:val="24"/>
          <w:szCs w:val="24"/>
          <w:lang w:eastAsia="it-IT"/>
        </w:rPr>
        <w:softHyphen/>
        <w:t xml:space="preserve">no in cui la grande Mano ci chiederà di rilassarci nella sua tenerezza accogliente. </w:t>
      </w:r>
    </w:p>
    <w:p w:rsidR="00AA1105" w:rsidRPr="00AA1105" w:rsidRDefault="00AA1105" w:rsidP="00F969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AA1105" w:rsidRPr="000E3EA1" w:rsidRDefault="00413EF5" w:rsidP="000E3EA1">
      <w:pPr>
        <w:pStyle w:val="Paragrafoelenco"/>
        <w:numPr>
          <w:ilvl w:val="0"/>
          <w:numId w:val="2"/>
        </w:numPr>
        <w:jc w:val="both"/>
        <w:rPr>
          <w:rFonts w:ascii="Berlin Sans FB Demi" w:hAnsi="Berlin Sans FB Demi"/>
          <w:b/>
          <w:color w:val="C00000"/>
          <w:sz w:val="28"/>
          <w:szCs w:val="28"/>
        </w:rPr>
      </w:pPr>
      <w:r w:rsidRPr="000E3EA1">
        <w:rPr>
          <w:rFonts w:ascii="Berlin Sans FB Demi" w:hAnsi="Berlin Sans FB Demi"/>
          <w:b/>
          <w:color w:val="C00000"/>
          <w:sz w:val="28"/>
          <w:szCs w:val="28"/>
        </w:rPr>
        <w:t>SOVVENIRE E VOCAZIONE</w:t>
      </w:r>
      <w:r w:rsidR="000E3EA1">
        <w:rPr>
          <w:rFonts w:ascii="Berlin Sans FB Demi" w:hAnsi="Berlin Sans FB Demi"/>
          <w:b/>
          <w:color w:val="C00000"/>
          <w:sz w:val="28"/>
          <w:szCs w:val="28"/>
        </w:rPr>
        <w:t>:</w:t>
      </w:r>
      <w:r w:rsidRPr="000E3EA1">
        <w:rPr>
          <w:rFonts w:ascii="Berlin Sans FB Demi" w:hAnsi="Berlin Sans FB Demi"/>
          <w:b/>
          <w:color w:val="C00000"/>
          <w:sz w:val="28"/>
          <w:szCs w:val="28"/>
        </w:rPr>
        <w:t xml:space="preserve"> IL SENSO DEL</w:t>
      </w:r>
      <w:r w:rsidR="000E3EA1" w:rsidRPr="000E3EA1">
        <w:rPr>
          <w:rFonts w:ascii="Berlin Sans FB Demi" w:hAnsi="Berlin Sans FB Demi"/>
          <w:b/>
          <w:color w:val="C00000"/>
          <w:sz w:val="28"/>
          <w:szCs w:val="28"/>
        </w:rPr>
        <w:t xml:space="preserve"> RICORDO E DELLA</w:t>
      </w:r>
      <w:r w:rsidRPr="000E3EA1">
        <w:rPr>
          <w:rFonts w:ascii="Berlin Sans FB Demi" w:hAnsi="Berlin Sans FB Demi"/>
          <w:b/>
          <w:color w:val="C00000"/>
          <w:sz w:val="28"/>
          <w:szCs w:val="28"/>
        </w:rPr>
        <w:t xml:space="preserve"> MEMORIA</w:t>
      </w:r>
    </w:p>
    <w:p w:rsidR="00B74306" w:rsidRPr="000E3EA1" w:rsidRDefault="00B74306" w:rsidP="00806D22">
      <w:pPr>
        <w:tabs>
          <w:tab w:val="left" w:pos="0"/>
          <w:tab w:val="right" w:pos="6885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0E3EA1">
        <w:rPr>
          <w:snapToGrid w:val="0"/>
          <w:sz w:val="24"/>
          <w:szCs w:val="24"/>
        </w:rPr>
        <w:t>C’è una storia interessante, riportata da Martin Buber e che trae origine dai racconti dei Chassidim</w:t>
      </w:r>
      <w:r w:rsidR="000E3EA1">
        <w:rPr>
          <w:snapToGrid w:val="0"/>
          <w:sz w:val="24"/>
          <w:szCs w:val="24"/>
        </w:rPr>
        <w:t xml:space="preserve">, </w:t>
      </w:r>
      <w:r w:rsidRPr="000E3EA1">
        <w:rPr>
          <w:snapToGrid w:val="0"/>
          <w:sz w:val="24"/>
          <w:szCs w:val="24"/>
        </w:rPr>
        <w:t xml:space="preserve"> una miniera di saggezza e di spiritualità presente nella tradizione ebraica</w:t>
      </w:r>
      <w:r w:rsidR="000E3EA1">
        <w:rPr>
          <w:snapToGrid w:val="0"/>
          <w:sz w:val="24"/>
          <w:szCs w:val="24"/>
        </w:rPr>
        <w:t xml:space="preserve">: è </w:t>
      </w:r>
      <w:r w:rsidRPr="000E3EA1">
        <w:rPr>
          <w:snapToGrid w:val="0"/>
          <w:sz w:val="24"/>
          <w:szCs w:val="24"/>
        </w:rPr>
        <w:t xml:space="preserve">la parabola </w:t>
      </w:r>
      <w:r w:rsidR="000E3EA1">
        <w:rPr>
          <w:snapToGrid w:val="0"/>
          <w:sz w:val="24"/>
          <w:szCs w:val="24"/>
        </w:rPr>
        <w:t>raccontata da</w:t>
      </w:r>
      <w:r w:rsidRPr="000E3EA1">
        <w:rPr>
          <w:snapToGrid w:val="0"/>
          <w:sz w:val="24"/>
          <w:szCs w:val="24"/>
        </w:rPr>
        <w:t xml:space="preserve"> Rabbi Hanoc.</w:t>
      </w:r>
      <w:r w:rsidRPr="000E3EA1">
        <w:rPr>
          <w:rStyle w:val="Rimandonotaapidipagina"/>
          <w:snapToGrid w:val="0"/>
          <w:sz w:val="24"/>
          <w:szCs w:val="24"/>
        </w:rPr>
        <w:footnoteReference w:id="1"/>
      </w:r>
      <w:r w:rsidRPr="000E3EA1">
        <w:rPr>
          <w:snapToGrid w:val="0"/>
          <w:sz w:val="24"/>
          <w:szCs w:val="24"/>
        </w:rPr>
        <w:t xml:space="preserve"> </w:t>
      </w:r>
    </w:p>
    <w:p w:rsidR="00806D22" w:rsidRDefault="00806D22" w:rsidP="00806D22">
      <w:pPr>
        <w:tabs>
          <w:tab w:val="left" w:pos="0"/>
          <w:tab w:val="left" w:pos="345"/>
        </w:tabs>
        <w:spacing w:after="0" w:line="240" w:lineRule="auto"/>
        <w:ind w:firstLine="345"/>
        <w:jc w:val="both"/>
        <w:rPr>
          <w:i/>
          <w:snapToGrid w:val="0"/>
          <w:sz w:val="24"/>
          <w:szCs w:val="24"/>
        </w:rPr>
      </w:pPr>
    </w:p>
    <w:p w:rsidR="000E3EA1" w:rsidRDefault="00B74306" w:rsidP="00806D22">
      <w:pPr>
        <w:tabs>
          <w:tab w:val="left" w:pos="0"/>
          <w:tab w:val="left" w:pos="345"/>
        </w:tabs>
        <w:spacing w:after="0" w:line="240" w:lineRule="auto"/>
        <w:ind w:firstLine="345"/>
        <w:jc w:val="both"/>
        <w:rPr>
          <w:i/>
          <w:snapToGrid w:val="0"/>
          <w:sz w:val="24"/>
          <w:szCs w:val="24"/>
        </w:rPr>
      </w:pPr>
      <w:r w:rsidRPr="000E3EA1">
        <w:rPr>
          <w:i/>
          <w:snapToGrid w:val="0"/>
          <w:sz w:val="24"/>
          <w:szCs w:val="24"/>
        </w:rPr>
        <w:t>«C'era una volta uno stolto, ma così stolto e così insensato che era chiamato Golèm (in ebraico significa stupido, uomo senza intelligenza). Quando si alzava al mattino non riusciva pr</w:t>
      </w:r>
      <w:r w:rsidR="000E3EA1">
        <w:rPr>
          <w:i/>
          <w:snapToGrid w:val="0"/>
          <w:sz w:val="24"/>
          <w:szCs w:val="24"/>
        </w:rPr>
        <w:t>oprio a trovare i propri abiti</w:t>
      </w:r>
      <w:r w:rsidRPr="000E3EA1">
        <w:rPr>
          <w:i/>
          <w:snapToGrid w:val="0"/>
          <w:sz w:val="24"/>
          <w:szCs w:val="24"/>
        </w:rPr>
        <w:t xml:space="preserve">. </w:t>
      </w:r>
    </w:p>
    <w:p w:rsidR="000E3EA1" w:rsidRDefault="00B74306" w:rsidP="00806D22">
      <w:pPr>
        <w:tabs>
          <w:tab w:val="left" w:pos="0"/>
          <w:tab w:val="left" w:pos="345"/>
        </w:tabs>
        <w:spacing w:after="0" w:line="240" w:lineRule="auto"/>
        <w:ind w:firstLine="345"/>
        <w:jc w:val="both"/>
        <w:rPr>
          <w:i/>
          <w:snapToGrid w:val="0"/>
          <w:sz w:val="24"/>
          <w:szCs w:val="24"/>
        </w:rPr>
      </w:pPr>
      <w:r w:rsidRPr="000E3EA1">
        <w:rPr>
          <w:i/>
          <w:snapToGrid w:val="0"/>
          <w:sz w:val="24"/>
          <w:szCs w:val="24"/>
        </w:rPr>
        <w:t>Così alla sera, al solo pensiero di questo fallimento mattutino che si ripeteva quotidianamente, aveva oramai paura di andare a dormire. Poi una sera si fece coraggio; prese matita e foglietto e, spogliandosi, annotò minuziosamente dove posava ogni capo di vestiario. Il mattino seguente si alzò; finalmente era tutto contento. Prese la sua lista in mano e cominciò a leggere: “I calzini sono lì, i pantaloni di qua, il maglione dall'altra parte, le scarpe sono in fondo, il berretto eccolo là", e se lo mise in testa tutto contento completando così il suo vestiario. Ma a quel punto il povero Golèm si bloccò e disse: "Ho trovato tutto stamattina</w:t>
      </w:r>
      <w:r w:rsidRPr="000E3EA1">
        <w:rPr>
          <w:b/>
          <w:i/>
          <w:snapToGrid w:val="0"/>
          <w:sz w:val="24"/>
          <w:szCs w:val="24"/>
        </w:rPr>
        <w:t xml:space="preserve">, </w:t>
      </w:r>
      <w:r w:rsidRPr="000E3EA1">
        <w:rPr>
          <w:i/>
          <w:snapToGrid w:val="0"/>
          <w:sz w:val="24"/>
          <w:szCs w:val="24"/>
        </w:rPr>
        <w:t xml:space="preserve">ma... io dove sono, dove sono rimasto?". E si ripeté questa domanda in maniera ossessiva in preda all'ansia. Invano Golèm si cercò e ricercò: non riusciva proprio a trovarsi. </w:t>
      </w:r>
    </w:p>
    <w:p w:rsidR="00B74306" w:rsidRPr="000E3EA1" w:rsidRDefault="00B74306" w:rsidP="00806D22">
      <w:pPr>
        <w:tabs>
          <w:tab w:val="left" w:pos="0"/>
          <w:tab w:val="left" w:pos="345"/>
        </w:tabs>
        <w:spacing w:after="0" w:line="240" w:lineRule="auto"/>
        <w:ind w:firstLine="345"/>
        <w:jc w:val="both"/>
        <w:rPr>
          <w:b/>
          <w:i/>
          <w:snapToGrid w:val="0"/>
          <w:sz w:val="24"/>
          <w:szCs w:val="24"/>
        </w:rPr>
      </w:pPr>
      <w:r w:rsidRPr="000E3EA1">
        <w:rPr>
          <w:i/>
          <w:snapToGrid w:val="0"/>
          <w:sz w:val="24"/>
          <w:szCs w:val="24"/>
        </w:rPr>
        <w:t>Così succede spesso anche a noi»</w:t>
      </w:r>
      <w:r w:rsidR="000E3EA1">
        <w:rPr>
          <w:i/>
          <w:snapToGrid w:val="0"/>
          <w:sz w:val="24"/>
          <w:szCs w:val="24"/>
        </w:rPr>
        <w:t xml:space="preserve"> -</w:t>
      </w:r>
      <w:r w:rsidRPr="000E3EA1">
        <w:rPr>
          <w:i/>
          <w:snapToGrid w:val="0"/>
          <w:sz w:val="24"/>
          <w:szCs w:val="24"/>
        </w:rPr>
        <w:t xml:space="preserve"> concluse Rabbi Hanoc.</w:t>
      </w:r>
    </w:p>
    <w:p w:rsidR="00806D22" w:rsidRDefault="00806D22" w:rsidP="00806D22">
      <w:pPr>
        <w:tabs>
          <w:tab w:val="left" w:pos="0"/>
          <w:tab w:val="left" w:pos="105"/>
          <w:tab w:val="left" w:pos="420"/>
        </w:tabs>
        <w:spacing w:after="0" w:line="240" w:lineRule="auto"/>
        <w:ind w:left="105" w:firstLine="315"/>
        <w:jc w:val="both"/>
        <w:rPr>
          <w:snapToGrid w:val="0"/>
          <w:sz w:val="24"/>
          <w:szCs w:val="24"/>
        </w:rPr>
      </w:pPr>
    </w:p>
    <w:p w:rsidR="00B74306" w:rsidRPr="000E3EA1" w:rsidRDefault="00B74306" w:rsidP="00806D22">
      <w:pPr>
        <w:tabs>
          <w:tab w:val="left" w:pos="0"/>
          <w:tab w:val="left" w:pos="420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0E3EA1">
        <w:rPr>
          <w:snapToGrid w:val="0"/>
          <w:sz w:val="24"/>
          <w:szCs w:val="24"/>
        </w:rPr>
        <w:t>«Ma</w:t>
      </w:r>
      <w:r w:rsidRPr="000E3EA1">
        <w:rPr>
          <w:b/>
          <w:snapToGrid w:val="0"/>
          <w:sz w:val="24"/>
          <w:szCs w:val="24"/>
        </w:rPr>
        <w:t xml:space="preserve"> </w:t>
      </w:r>
      <w:r w:rsidRPr="000E3EA1">
        <w:rPr>
          <w:snapToGrid w:val="0"/>
          <w:sz w:val="24"/>
          <w:szCs w:val="24"/>
        </w:rPr>
        <w:t>come è possibile cominciare da se stessi e nello stesso tempo dimenticarsi?»</w:t>
      </w:r>
      <w:r w:rsidR="000E3EA1">
        <w:rPr>
          <w:snapToGrid w:val="0"/>
          <w:sz w:val="24"/>
          <w:szCs w:val="24"/>
        </w:rPr>
        <w:t xml:space="preserve">, </w:t>
      </w:r>
      <w:r w:rsidRPr="000E3EA1">
        <w:rPr>
          <w:b/>
          <w:snapToGrid w:val="0"/>
          <w:sz w:val="24"/>
          <w:szCs w:val="24"/>
        </w:rPr>
        <w:t xml:space="preserve"> </w:t>
      </w:r>
      <w:r w:rsidRPr="000E3EA1">
        <w:rPr>
          <w:snapToGrid w:val="0"/>
          <w:sz w:val="24"/>
          <w:szCs w:val="24"/>
        </w:rPr>
        <w:t>potrebbe essere una ulteriore domanda che ci facciamo. Per uscire da questa trappola c'è una opportunità:</w:t>
      </w:r>
      <w:r w:rsidRPr="000E3EA1">
        <w:rPr>
          <w:b/>
          <w:snapToGrid w:val="0"/>
          <w:sz w:val="24"/>
          <w:szCs w:val="24"/>
        </w:rPr>
        <w:t xml:space="preserve"> </w:t>
      </w:r>
      <w:r w:rsidRPr="000E3EA1">
        <w:rPr>
          <w:snapToGrid w:val="0"/>
          <w:sz w:val="24"/>
          <w:szCs w:val="24"/>
        </w:rPr>
        <w:t>sarebbe necessario chiedersi ogni tanto: «A che scopo sto facendo questo?». E la risposta corretta dovrebbe essere: «Non per me!». Vale a dire che comincio da me stesso ma non finisco su me stesso; mi prendo come punto di partenza ma non come meta di arrivo; mi conosco, ma non mi preoccupo eccessivamente di me stesso.</w:t>
      </w:r>
      <w:r w:rsidR="000E3EA1">
        <w:rPr>
          <w:snapToGrid w:val="0"/>
          <w:sz w:val="24"/>
          <w:szCs w:val="24"/>
        </w:rPr>
        <w:t xml:space="preserve">  </w:t>
      </w:r>
      <w:r w:rsidRPr="000E3EA1">
        <w:rPr>
          <w:snapToGrid w:val="0"/>
          <w:sz w:val="24"/>
          <w:szCs w:val="24"/>
        </w:rPr>
        <w:t>Tutto questo è ben descritto da una stupenda massima ricordata sempre da Martin Buber: «Nel tempo che passo a rivangare in me stesso, posso infilare perle per la gioia del Cielo»</w:t>
      </w:r>
      <w:r w:rsidR="000E3EA1">
        <w:rPr>
          <w:snapToGrid w:val="0"/>
          <w:sz w:val="24"/>
          <w:szCs w:val="24"/>
        </w:rPr>
        <w:t>.</w:t>
      </w:r>
      <w:r w:rsidRPr="000E3EA1">
        <w:rPr>
          <w:snapToGrid w:val="0"/>
          <w:sz w:val="24"/>
          <w:szCs w:val="24"/>
        </w:rPr>
        <w:t xml:space="preserve"> </w:t>
      </w:r>
    </w:p>
    <w:p w:rsidR="00B74306" w:rsidRPr="000E3EA1" w:rsidRDefault="00B74306" w:rsidP="00806D22">
      <w:pPr>
        <w:tabs>
          <w:tab w:val="left" w:pos="0"/>
          <w:tab w:val="right" w:pos="6885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0E3EA1">
        <w:rPr>
          <w:snapToGrid w:val="0"/>
          <w:sz w:val="24"/>
          <w:szCs w:val="24"/>
        </w:rPr>
        <w:lastRenderedPageBreak/>
        <w:t xml:space="preserve"> </w:t>
      </w:r>
    </w:p>
    <w:p w:rsidR="00B74306" w:rsidRPr="00C83C7F" w:rsidRDefault="00B74306" w:rsidP="00806D22">
      <w:pPr>
        <w:tabs>
          <w:tab w:val="left" w:pos="0"/>
          <w:tab w:val="right" w:pos="6885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C83C7F">
        <w:rPr>
          <w:snapToGrid w:val="0"/>
          <w:sz w:val="24"/>
          <w:szCs w:val="24"/>
        </w:rPr>
        <w:t>Uno dei drammi del nostro tempo, ben presente anche in tanta parte della letteratura contemporanea, è il vuoto disorientante del non sapere più chi sono IO</w:t>
      </w:r>
      <w:r w:rsidR="000E3EA1" w:rsidRPr="00C83C7F">
        <w:rPr>
          <w:snapToGrid w:val="0"/>
          <w:sz w:val="24"/>
          <w:szCs w:val="24"/>
        </w:rPr>
        <w:t>;</w:t>
      </w:r>
      <w:r w:rsidRPr="00C83C7F">
        <w:rPr>
          <w:snapToGrid w:val="0"/>
          <w:sz w:val="24"/>
          <w:szCs w:val="24"/>
        </w:rPr>
        <w:t xml:space="preserve"> il filosofo M</w:t>
      </w:r>
      <w:r w:rsidR="000E3EA1" w:rsidRPr="00C83C7F">
        <w:rPr>
          <w:snapToGrid w:val="0"/>
          <w:sz w:val="24"/>
          <w:szCs w:val="24"/>
        </w:rPr>
        <w:t>artin</w:t>
      </w:r>
      <w:r w:rsidRPr="00C83C7F">
        <w:rPr>
          <w:snapToGrid w:val="0"/>
          <w:sz w:val="24"/>
          <w:szCs w:val="24"/>
        </w:rPr>
        <w:t xml:space="preserve"> Heidegger </w:t>
      </w:r>
      <w:r w:rsidR="00EB11C0" w:rsidRPr="00C83C7F">
        <w:rPr>
          <w:snapToGrid w:val="0"/>
          <w:sz w:val="24"/>
          <w:szCs w:val="24"/>
        </w:rPr>
        <w:t xml:space="preserve"> (1889-1976) </w:t>
      </w:r>
      <w:r w:rsidR="000E3EA1" w:rsidRPr="00C83C7F">
        <w:rPr>
          <w:snapToGrid w:val="0"/>
          <w:sz w:val="24"/>
          <w:szCs w:val="24"/>
        </w:rPr>
        <w:t xml:space="preserve">definiva tutto ciò </w:t>
      </w:r>
      <w:r w:rsidR="00EB11C0" w:rsidRPr="00C83C7F">
        <w:rPr>
          <w:snapToGrid w:val="0"/>
          <w:sz w:val="24"/>
          <w:szCs w:val="24"/>
        </w:rPr>
        <w:t xml:space="preserve">il </w:t>
      </w:r>
      <w:r w:rsidR="000E3EA1" w:rsidRPr="00C83C7F">
        <w:rPr>
          <w:snapToGrid w:val="0"/>
          <w:sz w:val="24"/>
          <w:szCs w:val="24"/>
        </w:rPr>
        <w:t>senso d</w:t>
      </w:r>
      <w:r w:rsidR="00EB11C0" w:rsidRPr="00C83C7F">
        <w:rPr>
          <w:snapToGrid w:val="0"/>
          <w:sz w:val="24"/>
          <w:szCs w:val="24"/>
        </w:rPr>
        <w:t>ella</w:t>
      </w:r>
      <w:r w:rsidR="000E3EA1" w:rsidRPr="00C83C7F">
        <w:rPr>
          <w:snapToGrid w:val="0"/>
          <w:sz w:val="24"/>
          <w:szCs w:val="24"/>
        </w:rPr>
        <w:t xml:space="preserve"> </w:t>
      </w:r>
      <w:r w:rsidRPr="00C83C7F">
        <w:rPr>
          <w:snapToGrid w:val="0"/>
          <w:sz w:val="24"/>
          <w:szCs w:val="24"/>
        </w:rPr>
        <w:t>“spaesatezza”.</w:t>
      </w:r>
    </w:p>
    <w:p w:rsidR="00B74306" w:rsidRPr="00C83C7F" w:rsidRDefault="00B74306" w:rsidP="00806D22">
      <w:pPr>
        <w:tabs>
          <w:tab w:val="left" w:pos="0"/>
          <w:tab w:val="left" w:pos="1035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C83C7F">
        <w:rPr>
          <w:snapToGrid w:val="0"/>
          <w:sz w:val="24"/>
          <w:szCs w:val="24"/>
        </w:rPr>
        <w:t xml:space="preserve">Questo comporta </w:t>
      </w:r>
      <w:r w:rsidR="000E3EA1" w:rsidRPr="00C83C7F">
        <w:rPr>
          <w:snapToGrid w:val="0"/>
          <w:sz w:val="24"/>
          <w:szCs w:val="24"/>
        </w:rPr>
        <w:t xml:space="preserve">una modalità di vita condizionata da una </w:t>
      </w:r>
      <w:r w:rsidRPr="00C83C7F">
        <w:rPr>
          <w:snapToGrid w:val="0"/>
          <w:sz w:val="24"/>
          <w:szCs w:val="24"/>
        </w:rPr>
        <w:t xml:space="preserve">costante </w:t>
      </w:r>
      <w:r w:rsidR="000E3EA1" w:rsidRPr="00C83C7F">
        <w:rPr>
          <w:snapToGrid w:val="0"/>
          <w:sz w:val="24"/>
          <w:szCs w:val="24"/>
        </w:rPr>
        <w:t>“</w:t>
      </w:r>
      <w:r w:rsidRPr="00C83C7F">
        <w:rPr>
          <w:snapToGrid w:val="0"/>
          <w:sz w:val="24"/>
          <w:szCs w:val="24"/>
        </w:rPr>
        <w:t>amnesia</w:t>
      </w:r>
      <w:r w:rsidR="000E3EA1" w:rsidRPr="00C83C7F">
        <w:rPr>
          <w:snapToGrid w:val="0"/>
          <w:sz w:val="24"/>
          <w:szCs w:val="24"/>
        </w:rPr>
        <w:t>”</w:t>
      </w:r>
      <w:r w:rsidRPr="00C83C7F">
        <w:rPr>
          <w:snapToGrid w:val="0"/>
          <w:sz w:val="24"/>
          <w:szCs w:val="24"/>
        </w:rPr>
        <w:t xml:space="preserve">, vissuta come dissociazione </w:t>
      </w:r>
      <w:r w:rsidR="000E3EA1" w:rsidRPr="00C83C7F">
        <w:rPr>
          <w:snapToGrid w:val="0"/>
          <w:sz w:val="24"/>
          <w:szCs w:val="24"/>
        </w:rPr>
        <w:t xml:space="preserve">in </w:t>
      </w:r>
      <w:r w:rsidRPr="00C83C7F">
        <w:rPr>
          <w:snapToGrid w:val="0"/>
          <w:sz w:val="24"/>
          <w:szCs w:val="24"/>
        </w:rPr>
        <w:t xml:space="preserve">vari aspetti della vita stessa: tra pensare e sentire;  tra </w:t>
      </w:r>
      <w:r w:rsidR="000E3EA1" w:rsidRPr="00C83C7F">
        <w:rPr>
          <w:snapToGrid w:val="0"/>
          <w:sz w:val="24"/>
          <w:szCs w:val="24"/>
        </w:rPr>
        <w:t xml:space="preserve">ambiti di vita percepiti in maniera </w:t>
      </w:r>
      <w:r w:rsidRPr="00C83C7F">
        <w:rPr>
          <w:snapToGrid w:val="0"/>
          <w:sz w:val="24"/>
          <w:szCs w:val="24"/>
        </w:rPr>
        <w:t>“scotomizzat</w:t>
      </w:r>
      <w:r w:rsidR="000E3EA1" w:rsidRPr="00C83C7F">
        <w:rPr>
          <w:snapToGrid w:val="0"/>
          <w:sz w:val="24"/>
          <w:szCs w:val="24"/>
        </w:rPr>
        <w:t>a</w:t>
      </w:r>
      <w:r w:rsidRPr="00C83C7F">
        <w:rPr>
          <w:snapToGrid w:val="0"/>
          <w:sz w:val="24"/>
          <w:szCs w:val="24"/>
        </w:rPr>
        <w:t xml:space="preserve">”, cioè vissuti come </w:t>
      </w:r>
      <w:r w:rsidR="000E3EA1" w:rsidRPr="00C83C7F">
        <w:rPr>
          <w:snapToGrid w:val="0"/>
          <w:sz w:val="24"/>
          <w:szCs w:val="24"/>
        </w:rPr>
        <w:t xml:space="preserve">rigidi </w:t>
      </w:r>
      <w:r w:rsidRPr="00C83C7F">
        <w:rPr>
          <w:snapToGrid w:val="0"/>
          <w:sz w:val="24"/>
          <w:szCs w:val="24"/>
        </w:rPr>
        <w:t xml:space="preserve">compartimenti stagni; </w:t>
      </w:r>
      <w:r w:rsidR="000E3EA1" w:rsidRPr="00C83C7F">
        <w:rPr>
          <w:snapToGrid w:val="0"/>
          <w:sz w:val="24"/>
          <w:szCs w:val="24"/>
        </w:rPr>
        <w:t xml:space="preserve"> </w:t>
      </w:r>
      <w:r w:rsidRPr="00C83C7F">
        <w:rPr>
          <w:snapToGrid w:val="0"/>
          <w:sz w:val="24"/>
          <w:szCs w:val="24"/>
        </w:rPr>
        <w:t>tra IO e l’ALTRO; come “dis-locazione” e frattura tra la propria storia personale e la tradizione</w:t>
      </w:r>
      <w:r w:rsidR="000E3EA1" w:rsidRPr="00C83C7F">
        <w:rPr>
          <w:snapToGrid w:val="0"/>
          <w:sz w:val="24"/>
          <w:szCs w:val="24"/>
        </w:rPr>
        <w:t xml:space="preserve"> culturale in cui siamo cresciuti e alla quale </w:t>
      </w:r>
      <w:r w:rsidRPr="00C83C7F">
        <w:rPr>
          <w:snapToGrid w:val="0"/>
          <w:sz w:val="24"/>
          <w:szCs w:val="24"/>
        </w:rPr>
        <w:t>dovremmo attingere</w:t>
      </w:r>
      <w:r w:rsidR="000E3EA1" w:rsidRPr="00C83C7F">
        <w:rPr>
          <w:snapToGrid w:val="0"/>
          <w:sz w:val="24"/>
          <w:szCs w:val="24"/>
        </w:rPr>
        <w:t>,</w:t>
      </w:r>
      <w:r w:rsidRPr="00C83C7F">
        <w:rPr>
          <w:snapToGrid w:val="0"/>
          <w:sz w:val="24"/>
          <w:szCs w:val="24"/>
        </w:rPr>
        <w:t xml:space="preserve"> e che invece viene totalmente rimossa</w:t>
      </w:r>
      <w:r w:rsidR="000E3EA1" w:rsidRPr="00C83C7F">
        <w:rPr>
          <w:snapToGrid w:val="0"/>
          <w:sz w:val="24"/>
          <w:szCs w:val="24"/>
        </w:rPr>
        <w:t xml:space="preserve">. </w:t>
      </w:r>
      <w:r w:rsidRPr="00C83C7F">
        <w:rPr>
          <w:rStyle w:val="Rimandonotaapidipagina"/>
          <w:snapToGrid w:val="0"/>
          <w:sz w:val="24"/>
          <w:szCs w:val="24"/>
        </w:rPr>
        <w:footnoteReference w:id="2"/>
      </w:r>
    </w:p>
    <w:p w:rsidR="00806D22" w:rsidRPr="00C83C7F" w:rsidRDefault="00806D22" w:rsidP="00806D22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it-IT"/>
        </w:rPr>
      </w:pPr>
    </w:p>
    <w:p w:rsidR="00806D22" w:rsidRPr="00C83C7F" w:rsidRDefault="00B74306" w:rsidP="00806D22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it-IT"/>
        </w:rPr>
      </w:pP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Talvolta, poi,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alcuni eventi anche traumatici della nostra vita, 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si rivelano "provvidenziali" per aiutare ciascuno di noi a </w:t>
      </w:r>
      <w:r w:rsidR="00806D22" w:rsidRPr="00C83C7F">
        <w:rPr>
          <w:rFonts w:eastAsia="Times New Roman" w:cs="Times New Roman"/>
          <w:i/>
          <w:snapToGrid w:val="0"/>
          <w:sz w:val="24"/>
          <w:szCs w:val="24"/>
          <w:lang w:eastAsia="it-IT"/>
        </w:rPr>
        <w:t xml:space="preserve">fare memoria 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del percorso compiuto. </w:t>
      </w:r>
    </w:p>
    <w:p w:rsidR="00806D22" w:rsidRPr="00C83C7F" w:rsidRDefault="00B74306" w:rsidP="00806D22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it-IT"/>
        </w:rPr>
      </w:pP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>Se non si inc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apsula tutto ciò nella rimozione difensiva delle proprie 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>amnesi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e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, è a questo riferimento che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occorre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fare ricorso per capire la direzione della strada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sin qui compiuta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e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per delineare una “road map” sulla quale camminare; 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per ritrovare un orientamento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preciso, 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che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può risultare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smarrito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; 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per ricordare che anche in altri momenti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si è sperimentata la 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>tentazione di ... fermarsi, di lasciar perdere, di prendere una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scorciatoia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più comoda e gratificante. </w:t>
      </w:r>
    </w:p>
    <w:p w:rsidR="00806D22" w:rsidRPr="00C83C7F" w:rsidRDefault="00806D22" w:rsidP="00806D22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it-IT"/>
        </w:rPr>
      </w:pPr>
    </w:p>
    <w:p w:rsidR="00EB11C0" w:rsidRPr="00C83C7F" w:rsidRDefault="00B74306" w:rsidP="00806D22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i/>
          <w:iCs/>
          <w:snapToGrid w:val="0"/>
          <w:sz w:val="24"/>
          <w:szCs w:val="24"/>
          <w:lang w:eastAsia="it-IT"/>
        </w:rPr>
      </w:pP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Sono questi momenti di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soff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>erenza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e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di profonda confusione interiore,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dove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risulta difficile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riannodare le fila della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propria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esistenza,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>in cui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diviene un evento di Grazia incontrare qualcuno che si prende cura di noi e ci “sovviene”, ci aiuta a fare memoria  dell’en</w:t>
      </w:r>
      <w:r w:rsidRPr="00C83C7F">
        <w:rPr>
          <w:rFonts w:eastAsia="Times New Roman" w:cs="Times New Roman"/>
          <w:snapToGrid w:val="0"/>
          <w:sz w:val="24"/>
          <w:szCs w:val="24"/>
          <w:lang w:eastAsia="it-IT"/>
        </w:rPr>
        <w:t>tusiasmo della partenza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</w:t>
      </w:r>
      <w:r w:rsidR="00EB11C0" w:rsidRPr="00C83C7F">
        <w:rPr>
          <w:rFonts w:eastAsia="Times New Roman" w:cs="Times New Roman"/>
          <w:snapToGrid w:val="0"/>
          <w:sz w:val="24"/>
          <w:szCs w:val="24"/>
          <w:lang w:eastAsia="it-IT"/>
        </w:rPr>
        <w:t>o -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come </w:t>
      </w:r>
      <w:r w:rsidR="00BF4A5D">
        <w:rPr>
          <w:rFonts w:eastAsia="Times New Roman" w:cs="Times New Roman"/>
          <w:snapToGrid w:val="0"/>
          <w:sz w:val="24"/>
          <w:szCs w:val="24"/>
          <w:lang w:eastAsia="it-IT"/>
        </w:rPr>
        <w:t>ci ricorda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il l</w:t>
      </w:r>
      <w:r w:rsidR="00EB11C0" w:rsidRPr="00C83C7F">
        <w:rPr>
          <w:rFonts w:eastAsia="Times New Roman" w:cs="Times New Roman"/>
          <w:snapToGrid w:val="0"/>
          <w:sz w:val="24"/>
          <w:szCs w:val="24"/>
          <w:lang w:eastAsia="it-IT"/>
        </w:rPr>
        <w:t>i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bro di </w:t>
      </w:r>
      <w:r w:rsidR="00EB11C0" w:rsidRPr="00C83C7F">
        <w:rPr>
          <w:rFonts w:eastAsia="Times New Roman" w:cs="Times New Roman"/>
          <w:snapToGrid w:val="0"/>
          <w:sz w:val="24"/>
          <w:szCs w:val="24"/>
          <w:lang w:eastAsia="it-IT"/>
        </w:rPr>
        <w:t>A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pocalisse 2,4</w:t>
      </w:r>
      <w:r w:rsidR="00EB11C0" w:rsidRPr="00C83C7F">
        <w:rPr>
          <w:rFonts w:eastAsia="Times New Roman" w:cs="Times New Roman"/>
          <w:snapToGrid w:val="0"/>
          <w:sz w:val="24"/>
          <w:szCs w:val="24"/>
          <w:lang w:eastAsia="it-IT"/>
        </w:rPr>
        <w:t xml:space="preserve"> nel messaggio alla chiesa di Efeso - a </w:t>
      </w:r>
      <w:r w:rsidR="00806D22" w:rsidRPr="00C83C7F">
        <w:rPr>
          <w:rFonts w:eastAsia="Times New Roman" w:cs="Times New Roman"/>
          <w:snapToGrid w:val="0"/>
          <w:sz w:val="24"/>
          <w:szCs w:val="24"/>
          <w:lang w:eastAsia="it-IT"/>
        </w:rPr>
        <w:t>ritrovare  “</w:t>
      </w:r>
      <w:r w:rsidRPr="00C83C7F">
        <w:rPr>
          <w:rFonts w:eastAsia="Times New Roman" w:cs="Times New Roman"/>
          <w:i/>
          <w:iCs/>
          <w:snapToGrid w:val="0"/>
          <w:sz w:val="24"/>
          <w:szCs w:val="24"/>
          <w:lang w:eastAsia="it-IT"/>
        </w:rPr>
        <w:t xml:space="preserve">la gioia del </w:t>
      </w:r>
      <w:r w:rsidR="00806D22" w:rsidRPr="00C83C7F">
        <w:rPr>
          <w:rFonts w:eastAsia="Times New Roman" w:cs="Times New Roman"/>
          <w:i/>
          <w:iCs/>
          <w:snapToGrid w:val="0"/>
          <w:sz w:val="24"/>
          <w:szCs w:val="24"/>
          <w:lang w:eastAsia="it-IT"/>
        </w:rPr>
        <w:t>n</w:t>
      </w:r>
      <w:r w:rsidRPr="00C83C7F">
        <w:rPr>
          <w:rFonts w:eastAsia="Times New Roman" w:cs="Times New Roman"/>
          <w:i/>
          <w:iCs/>
          <w:snapToGrid w:val="0"/>
          <w:sz w:val="24"/>
          <w:szCs w:val="24"/>
          <w:lang w:eastAsia="it-IT"/>
        </w:rPr>
        <w:t>ostro primo Amore!”</w:t>
      </w:r>
    </w:p>
    <w:p w:rsidR="00EB11C0" w:rsidRPr="00C83C7F" w:rsidRDefault="00EB11C0" w:rsidP="00806D22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i/>
          <w:iCs/>
          <w:snapToGrid w:val="0"/>
          <w:sz w:val="24"/>
          <w:szCs w:val="24"/>
          <w:lang w:eastAsia="it-IT"/>
        </w:rPr>
      </w:pPr>
    </w:p>
    <w:p w:rsidR="00EB11C0" w:rsidRDefault="00EB11C0" w:rsidP="00EB11C0">
      <w:pPr>
        <w:tabs>
          <w:tab w:val="num" w:pos="0"/>
        </w:tabs>
        <w:spacing w:after="0" w:line="240" w:lineRule="auto"/>
        <w:jc w:val="center"/>
        <w:rPr>
          <w:rFonts w:ascii="Forte" w:eastAsia="Times New Roman" w:hAnsi="Forte" w:cs="Times New Roman"/>
          <w:iCs/>
          <w:snapToGrid w:val="0"/>
          <w:color w:val="C00000"/>
          <w:sz w:val="28"/>
          <w:szCs w:val="28"/>
          <w:lang w:eastAsia="it-IT"/>
        </w:rPr>
      </w:pPr>
    </w:p>
    <w:p w:rsidR="00B74306" w:rsidRPr="000E3EA1" w:rsidRDefault="00B74306" w:rsidP="00806D22">
      <w:pPr>
        <w:tabs>
          <w:tab w:val="left" w:pos="0"/>
          <w:tab w:val="left" w:pos="1470"/>
        </w:tabs>
        <w:spacing w:after="0" w:line="240" w:lineRule="auto"/>
        <w:ind w:left="1470" w:firstLine="540"/>
        <w:jc w:val="both"/>
        <w:rPr>
          <w:snapToGrid w:val="0"/>
          <w:sz w:val="24"/>
          <w:szCs w:val="24"/>
          <w:u w:val="single"/>
        </w:rPr>
      </w:pPr>
    </w:p>
    <w:p w:rsidR="00AA1105" w:rsidRPr="00F969A5" w:rsidRDefault="00AA1105" w:rsidP="000E3EA1">
      <w:pPr>
        <w:tabs>
          <w:tab w:val="left" w:pos="0"/>
        </w:tabs>
        <w:jc w:val="both"/>
        <w:rPr>
          <w:sz w:val="24"/>
          <w:szCs w:val="24"/>
        </w:rPr>
      </w:pPr>
    </w:p>
    <w:sectPr w:rsidR="00AA1105" w:rsidRPr="00F96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2F" w:rsidRDefault="00515E2F" w:rsidP="00AA1105">
      <w:pPr>
        <w:spacing w:after="0" w:line="240" w:lineRule="auto"/>
      </w:pPr>
      <w:r>
        <w:separator/>
      </w:r>
    </w:p>
  </w:endnote>
  <w:endnote w:type="continuationSeparator" w:id="0">
    <w:p w:rsidR="00515E2F" w:rsidRDefault="00515E2F" w:rsidP="00AA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45" w:rsidRDefault="00AD52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45" w:rsidRDefault="00AD52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45" w:rsidRDefault="00AD52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2F" w:rsidRDefault="00515E2F" w:rsidP="00AA1105">
      <w:pPr>
        <w:spacing w:after="0" w:line="240" w:lineRule="auto"/>
      </w:pPr>
      <w:r>
        <w:separator/>
      </w:r>
    </w:p>
  </w:footnote>
  <w:footnote w:type="continuationSeparator" w:id="0">
    <w:p w:rsidR="00515E2F" w:rsidRDefault="00515E2F" w:rsidP="00AA1105">
      <w:pPr>
        <w:spacing w:after="0" w:line="240" w:lineRule="auto"/>
      </w:pPr>
      <w:r>
        <w:continuationSeparator/>
      </w:r>
    </w:p>
  </w:footnote>
  <w:footnote w:id="1">
    <w:p w:rsidR="00B74306" w:rsidRDefault="00B74306" w:rsidP="00B74306">
      <w:pPr>
        <w:tabs>
          <w:tab w:val="left" w:pos="180"/>
          <w:tab w:val="left" w:pos="465"/>
          <w:tab w:val="right" w:pos="6885"/>
        </w:tabs>
        <w:jc w:val="both"/>
        <w:rPr>
          <w:rFonts w:ascii="Times New Roman" w:hAnsi="Times New Roman"/>
          <w:snapToGrid w:val="0"/>
          <w:sz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</w:rPr>
        <w:t xml:space="preserve">cfr. Verso il Blu, op. cit., </w:t>
      </w:r>
      <w:r>
        <w:rPr>
          <w:snapToGrid w:val="0"/>
          <w:sz w:val="20"/>
        </w:rPr>
        <w:t xml:space="preserve"> 2a ed. 2001; pp.106-107.</w:t>
      </w:r>
    </w:p>
    <w:p w:rsidR="00B74306" w:rsidRDefault="00B74306" w:rsidP="00B74306">
      <w:pPr>
        <w:pStyle w:val="Testonotaapidipagina"/>
      </w:pPr>
    </w:p>
  </w:footnote>
  <w:footnote w:id="2">
    <w:p w:rsidR="00B74306" w:rsidRDefault="00B74306" w:rsidP="00B7430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Su questo aspetto è interessante l’analisi sulla “condizione sull’uomo nucleare” che propone H.J.M. Nouwen, </w:t>
      </w:r>
      <w:r>
        <w:rPr>
          <w:b/>
          <w:i/>
        </w:rPr>
        <w:t>Il guaritore ferito</w:t>
      </w:r>
      <w:r>
        <w:t>, Queriniana, Brescia 1982; pp. 9-20.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45" w:rsidRDefault="00AD52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065696"/>
      <w:docPartObj>
        <w:docPartGallery w:val="Page Numbers (Top of Page)"/>
        <w:docPartUnique/>
      </w:docPartObj>
    </w:sdtPr>
    <w:sdtEndPr/>
    <w:sdtContent>
      <w:p w:rsidR="00AD5245" w:rsidRDefault="00AD5245">
        <w:pPr>
          <w:pStyle w:val="Intestazione"/>
          <w:ind w:right="-864"/>
          <w:jc w:val="right"/>
        </w:pPr>
        <w:r>
          <w:rPr>
            <w:noProof/>
            <w:lang w:eastAsia="it-IT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uppo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5245" w:rsidRDefault="00AD5245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62029" w:rsidRPr="00E6202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o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3/791v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AD5245" w:rsidRDefault="00AD5245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62029" w:rsidRPr="00E6202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AD5245" w:rsidRDefault="00AD524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45" w:rsidRDefault="00AD52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4C90"/>
    <w:multiLevelType w:val="hybridMultilevel"/>
    <w:tmpl w:val="8FE60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450F2"/>
    <w:multiLevelType w:val="hybridMultilevel"/>
    <w:tmpl w:val="1794F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05"/>
    <w:rsid w:val="00051EA6"/>
    <w:rsid w:val="000E3EA1"/>
    <w:rsid w:val="00194961"/>
    <w:rsid w:val="001C60A4"/>
    <w:rsid w:val="00386284"/>
    <w:rsid w:val="00413EF5"/>
    <w:rsid w:val="00515E2F"/>
    <w:rsid w:val="00555F44"/>
    <w:rsid w:val="005A64F4"/>
    <w:rsid w:val="0063767D"/>
    <w:rsid w:val="007568F9"/>
    <w:rsid w:val="007B52C6"/>
    <w:rsid w:val="00806D22"/>
    <w:rsid w:val="009B4FF6"/>
    <w:rsid w:val="009E6911"/>
    <w:rsid w:val="00AA1105"/>
    <w:rsid w:val="00AD5245"/>
    <w:rsid w:val="00B74306"/>
    <w:rsid w:val="00B85398"/>
    <w:rsid w:val="00BF4A5D"/>
    <w:rsid w:val="00C751CF"/>
    <w:rsid w:val="00C83C7F"/>
    <w:rsid w:val="00E531B5"/>
    <w:rsid w:val="00E62029"/>
    <w:rsid w:val="00EB11C0"/>
    <w:rsid w:val="00F969A5"/>
    <w:rsid w:val="00FE5D75"/>
    <w:rsid w:val="00FF05FB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10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A1105"/>
    <w:rPr>
      <w:i/>
      <w:iCs/>
    </w:rPr>
  </w:style>
  <w:style w:type="character" w:styleId="Enfasigrassetto">
    <w:name w:val="Strong"/>
    <w:basedOn w:val="Carpredefinitoparagrafo"/>
    <w:uiPriority w:val="22"/>
    <w:qFormat/>
    <w:rsid w:val="00AA1105"/>
    <w:rPr>
      <w:b/>
      <w:bCs/>
    </w:rPr>
  </w:style>
  <w:style w:type="character" w:customStyle="1" w:styleId="esponente">
    <w:name w:val="esponente"/>
    <w:basedOn w:val="Carpredefinitoparagrafo"/>
    <w:rsid w:val="00AA1105"/>
  </w:style>
  <w:style w:type="paragraph" w:styleId="Testonotaapidipagina">
    <w:name w:val="footnote text"/>
    <w:basedOn w:val="Normale"/>
    <w:link w:val="TestonotaapidipaginaCarattere"/>
    <w:semiHidden/>
    <w:rsid w:val="00AA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11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A1105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F969A5"/>
    <w:rPr>
      <w:color w:val="0000FF"/>
      <w:u w:val="single"/>
    </w:rPr>
  </w:style>
  <w:style w:type="paragraph" w:customStyle="1" w:styleId="commentotesto">
    <w:name w:val="commento_testo"/>
    <w:basedOn w:val="Normale"/>
    <w:rsid w:val="0041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13EF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B74306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74306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743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74306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245"/>
  </w:style>
  <w:style w:type="paragraph" w:styleId="Pidipagina">
    <w:name w:val="footer"/>
    <w:basedOn w:val="Normale"/>
    <w:link w:val="PidipaginaCarattere"/>
    <w:uiPriority w:val="99"/>
    <w:unhideWhenUsed/>
    <w:rsid w:val="00AD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10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A1105"/>
    <w:rPr>
      <w:i/>
      <w:iCs/>
    </w:rPr>
  </w:style>
  <w:style w:type="character" w:styleId="Enfasigrassetto">
    <w:name w:val="Strong"/>
    <w:basedOn w:val="Carpredefinitoparagrafo"/>
    <w:uiPriority w:val="22"/>
    <w:qFormat/>
    <w:rsid w:val="00AA1105"/>
    <w:rPr>
      <w:b/>
      <w:bCs/>
    </w:rPr>
  </w:style>
  <w:style w:type="character" w:customStyle="1" w:styleId="esponente">
    <w:name w:val="esponente"/>
    <w:basedOn w:val="Carpredefinitoparagrafo"/>
    <w:rsid w:val="00AA1105"/>
  </w:style>
  <w:style w:type="paragraph" w:styleId="Testonotaapidipagina">
    <w:name w:val="footnote text"/>
    <w:basedOn w:val="Normale"/>
    <w:link w:val="TestonotaapidipaginaCarattere"/>
    <w:semiHidden/>
    <w:rsid w:val="00AA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11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A1105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F969A5"/>
    <w:rPr>
      <w:color w:val="0000FF"/>
      <w:u w:val="single"/>
    </w:rPr>
  </w:style>
  <w:style w:type="paragraph" w:customStyle="1" w:styleId="commentotesto">
    <w:name w:val="commento_testo"/>
    <w:basedOn w:val="Normale"/>
    <w:rsid w:val="0041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13EF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B74306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74306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743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74306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245"/>
  </w:style>
  <w:style w:type="paragraph" w:styleId="Pidipagina">
    <w:name w:val="footer"/>
    <w:basedOn w:val="Normale"/>
    <w:link w:val="PidipaginaCarattere"/>
    <w:uiPriority w:val="99"/>
    <w:unhideWhenUsed/>
    <w:rsid w:val="00AD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0664-895F-4CAB-87AD-0BF4A586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Dal Molin</dc:creator>
  <cp:lastModifiedBy>don Nico DalMolin</cp:lastModifiedBy>
  <cp:revision>8</cp:revision>
  <cp:lastPrinted>2014-05-13T08:11:00Z</cp:lastPrinted>
  <dcterms:created xsi:type="dcterms:W3CDTF">2014-05-13T19:35:00Z</dcterms:created>
  <dcterms:modified xsi:type="dcterms:W3CDTF">2014-05-13T19:36:00Z</dcterms:modified>
</cp:coreProperties>
</file>