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E5" w:rsidRPr="00C560E5" w:rsidRDefault="00C560E5" w:rsidP="00C560E5">
      <w:pPr>
        <w:jc w:val="center"/>
        <w:rPr>
          <w:b/>
        </w:rPr>
      </w:pPr>
      <w:bookmarkStart w:id="0" w:name="_GoBack"/>
      <w:bookmarkEnd w:id="0"/>
      <w:r w:rsidRPr="00C560E5">
        <w:rPr>
          <w:b/>
        </w:rPr>
        <w:t xml:space="preserve">Madrid, </w:t>
      </w:r>
      <w:r w:rsidR="00944944">
        <w:rPr>
          <w:b/>
        </w:rPr>
        <w:t>20</w:t>
      </w:r>
      <w:r w:rsidRPr="00C560E5">
        <w:rPr>
          <w:b/>
        </w:rPr>
        <w:t>.9.2014</w:t>
      </w:r>
    </w:p>
    <w:p w:rsidR="00C560E5" w:rsidRPr="00C560E5" w:rsidRDefault="00C560E5" w:rsidP="00C560E5">
      <w:pPr>
        <w:jc w:val="center"/>
        <w:rPr>
          <w:b/>
          <w:i/>
        </w:rPr>
      </w:pPr>
      <w:r w:rsidRPr="00C560E5">
        <w:rPr>
          <w:b/>
          <w:i/>
        </w:rPr>
        <w:t>Giornate Sociali Cattoliche Europee</w:t>
      </w:r>
    </w:p>
    <w:p w:rsidR="00C560E5" w:rsidRPr="00C560E5" w:rsidRDefault="00C560E5" w:rsidP="00C560E5">
      <w:pPr>
        <w:jc w:val="center"/>
        <w:rPr>
          <w:b/>
          <w:i/>
        </w:rPr>
      </w:pPr>
      <w:r w:rsidRPr="00C560E5">
        <w:rPr>
          <w:b/>
          <w:i/>
        </w:rPr>
        <w:t>“La fede cristian</w:t>
      </w:r>
      <w:r>
        <w:rPr>
          <w:b/>
          <w:i/>
        </w:rPr>
        <w:t xml:space="preserve">a e </w:t>
      </w:r>
      <w:r w:rsidRPr="00C560E5">
        <w:rPr>
          <w:b/>
          <w:i/>
        </w:rPr>
        <w:t xml:space="preserve"> il futuro dell’Europa”</w:t>
      </w:r>
    </w:p>
    <w:p w:rsidR="00C560E5" w:rsidRPr="00C560E5" w:rsidRDefault="00C560E5" w:rsidP="00C560E5">
      <w:pPr>
        <w:jc w:val="center"/>
        <w:rPr>
          <w:b/>
        </w:rPr>
      </w:pPr>
    </w:p>
    <w:p w:rsidR="00C560E5" w:rsidRPr="00C560E5" w:rsidRDefault="00C560E5" w:rsidP="00C560E5">
      <w:pPr>
        <w:jc w:val="center"/>
        <w:rPr>
          <w:b/>
        </w:rPr>
      </w:pPr>
      <w:r w:rsidRPr="00C560E5">
        <w:rPr>
          <w:b/>
        </w:rPr>
        <w:t>OMELIA</w:t>
      </w:r>
    </w:p>
    <w:p w:rsidR="00C560E5" w:rsidRPr="00C560E5" w:rsidRDefault="00C560E5" w:rsidP="00C560E5">
      <w:pPr>
        <w:jc w:val="center"/>
        <w:rPr>
          <w:b/>
        </w:rPr>
      </w:pPr>
      <w:r w:rsidRPr="00C560E5">
        <w:rPr>
          <w:b/>
        </w:rPr>
        <w:t>“</w:t>
      </w:r>
      <w:smartTag w:uri="urn:schemas-microsoft-com:office:smarttags" w:element="PersonName">
        <w:smartTagPr>
          <w:attr w:name="ProductID" w:val="La Chiesa"/>
        </w:smartTagPr>
        <w:r w:rsidRPr="00C560E5">
          <w:rPr>
            <w:b/>
          </w:rPr>
          <w:t>La Chiesa</w:t>
        </w:r>
      </w:smartTag>
      <w:r w:rsidRPr="00C560E5">
        <w:rPr>
          <w:b/>
        </w:rPr>
        <w:t xml:space="preserve"> ama l’Europa”</w:t>
      </w:r>
    </w:p>
    <w:p w:rsidR="00C560E5" w:rsidRPr="00C560E5" w:rsidRDefault="00C560E5" w:rsidP="00C560E5">
      <w:pPr>
        <w:jc w:val="center"/>
        <w:rPr>
          <w:b/>
        </w:rPr>
      </w:pPr>
    </w:p>
    <w:p w:rsidR="007414A6" w:rsidRDefault="007414A6">
      <w:r>
        <w:t>Cari Confratelli nell’Episcopato e nel Sacerdozio</w:t>
      </w:r>
    </w:p>
    <w:p w:rsidR="007414A6" w:rsidRDefault="007414A6">
      <w:r>
        <w:t>Cari Fratelli e Sorelle nel Signore</w:t>
      </w:r>
    </w:p>
    <w:p w:rsidR="007414A6" w:rsidRDefault="007414A6" w:rsidP="008448F3">
      <w:pPr>
        <w:jc w:val="both"/>
      </w:pPr>
    </w:p>
    <w:p w:rsidR="007414A6" w:rsidRDefault="007414A6" w:rsidP="008448F3">
      <w:pPr>
        <w:ind w:firstLine="708"/>
        <w:jc w:val="both"/>
      </w:pPr>
      <w:r>
        <w:t xml:space="preserve">Nel cuore delle Giornate Sociali Cattoliche Europee, il Vangelo </w:t>
      </w:r>
      <w:r w:rsidR="004A4083">
        <w:t xml:space="preserve">illumina la nostra </w:t>
      </w:r>
      <w:r>
        <w:t xml:space="preserve">presenza </w:t>
      </w:r>
      <w:r w:rsidR="004A4083">
        <w:t>nel Continente</w:t>
      </w:r>
      <w:r>
        <w:t xml:space="preserve">. Si tratta dello slancio missionario di una “Chiesa in uscita”, che Papa Francesco sollecita </w:t>
      </w:r>
      <w:r w:rsidR="00074AB3">
        <w:t xml:space="preserve">perché </w:t>
      </w:r>
      <w:r>
        <w:t>testimoni</w:t>
      </w:r>
      <w:r w:rsidR="00074AB3">
        <w:t xml:space="preserve"> </w:t>
      </w:r>
      <w:r>
        <w:t xml:space="preserve">e annunci la gioia del Vangelo. Sappiamo che ogni cristiano è seminatore e campo, e che i diversi tipi di terreno si trovano </w:t>
      </w:r>
      <w:r w:rsidR="004A4083">
        <w:t xml:space="preserve">innanzitutto </w:t>
      </w:r>
      <w:r>
        <w:t xml:space="preserve">dentro di noi. </w:t>
      </w:r>
      <w:r w:rsidR="00074AB3">
        <w:t>Per questo</w:t>
      </w:r>
      <w:r>
        <w:t xml:space="preserve"> i</w:t>
      </w:r>
      <w:r w:rsidR="00074AB3">
        <w:t>l primo messaggio è rivolto a</w:t>
      </w:r>
      <w:r>
        <w:t xml:space="preserve"> no</w:t>
      </w:r>
      <w:r w:rsidR="00074AB3">
        <w:t xml:space="preserve">i credenti e a noi </w:t>
      </w:r>
      <w:r>
        <w:t xml:space="preserve">Pastori, consapevoli che la </w:t>
      </w:r>
      <w:r w:rsidR="00074AB3">
        <w:t xml:space="preserve"> </w:t>
      </w:r>
      <w:r>
        <w:t>vita spirituale è il primo modo di fare pastorale e di annunciare il Vangelo.</w:t>
      </w:r>
      <w:r w:rsidR="00C560E5">
        <w:t xml:space="preserve"> </w:t>
      </w:r>
      <w:r>
        <w:t>Ma la parabola si deve leggere anche sull’esterno, in riferimento alla nostra missione</w:t>
      </w:r>
      <w:r w:rsidR="004A4083">
        <w:t xml:space="preserve">. Senza </w:t>
      </w:r>
      <w:r>
        <w:t xml:space="preserve">fermarmi sui singoli terreni, che Gesù stesso spiega, cerco di farne una lettura complessiva. </w:t>
      </w:r>
    </w:p>
    <w:p w:rsidR="004A4083" w:rsidRDefault="004A4083" w:rsidP="008448F3">
      <w:pPr>
        <w:ind w:firstLine="708"/>
        <w:jc w:val="both"/>
      </w:pPr>
    </w:p>
    <w:p w:rsidR="007414A6" w:rsidRDefault="00C560E5" w:rsidP="008448F3">
      <w:pPr>
        <w:jc w:val="both"/>
      </w:pPr>
      <w:r>
        <w:t>1.</w:t>
      </w:r>
      <w:r>
        <w:tab/>
      </w:r>
      <w:r w:rsidR="007414A6">
        <w:t xml:space="preserve">L’ampio gesto del seminatore, che sparge il seme senza selezionare i terreni più fertili, ci spinge ad essere generosi nell’annuncio, a non  giocare al risparmio, a non pretendere </w:t>
      </w:r>
      <w:r w:rsidR="004A4083">
        <w:t xml:space="preserve">di vedere </w:t>
      </w:r>
      <w:r w:rsidR="007414A6">
        <w:t xml:space="preserve">il frutto. </w:t>
      </w:r>
      <w:r>
        <w:t>L’</w:t>
      </w:r>
      <w:r w:rsidR="007414A6">
        <w:t xml:space="preserve">Europa </w:t>
      </w:r>
      <w:r>
        <w:t xml:space="preserve">può apparire </w:t>
      </w:r>
      <w:r w:rsidR="007414A6">
        <w:t xml:space="preserve"> come l’asfalto, </w:t>
      </w:r>
      <w:r>
        <w:t>un terreno pieno di sassi e</w:t>
      </w:r>
      <w:r w:rsidR="007414A6">
        <w:t xml:space="preserve"> di rovi</w:t>
      </w:r>
      <w:r w:rsidR="004A4083">
        <w:t>. L</w:t>
      </w:r>
      <w:r w:rsidR="007414A6">
        <w:t>a fede</w:t>
      </w:r>
      <w:r w:rsidR="004A4083">
        <w:t>, però,</w:t>
      </w:r>
      <w:r w:rsidR="007414A6">
        <w:t xml:space="preserve"> ci chiede di essere realisti non pessimisti</w:t>
      </w:r>
      <w:r w:rsidR="004A4083">
        <w:t>, di giocare d’anticipo la grande partita dell’evangelizzazione</w:t>
      </w:r>
      <w:r w:rsidR="007414A6">
        <w:t xml:space="preserve">; </w:t>
      </w:r>
      <w:r w:rsidR="004A4083">
        <w:t>non vuole che ci</w:t>
      </w:r>
      <w:r w:rsidR="007414A6">
        <w:t xml:space="preserve"> arrend</w:t>
      </w:r>
      <w:r w:rsidR="004A4083">
        <w:t>iamo</w:t>
      </w:r>
      <w:r w:rsidR="007414A6">
        <w:t xml:space="preserve">. </w:t>
      </w:r>
      <w:r w:rsidR="004A4083">
        <w:t>Gesù presenta un</w:t>
      </w:r>
      <w:r w:rsidR="007414A6">
        <w:t xml:space="preserve"> seminatore </w:t>
      </w:r>
      <w:r w:rsidR="004A4083">
        <w:t xml:space="preserve">che </w:t>
      </w:r>
      <w:r w:rsidR="007414A6">
        <w:t>mostra una fiducia e un ardimento che s</w:t>
      </w:r>
      <w:r w:rsidR="004A4083">
        <w:t>ono fuori dalla logica umana. Egli</w:t>
      </w:r>
      <w:r w:rsidR="007414A6">
        <w:t xml:space="preserve"> </w:t>
      </w:r>
      <w:r w:rsidR="005F51C7">
        <w:t>affront</w:t>
      </w:r>
      <w:r w:rsidR="007414A6">
        <w:t xml:space="preserve">a l’impossibile, </w:t>
      </w:r>
      <w:r w:rsidR="004A4083">
        <w:t xml:space="preserve">disposto a </w:t>
      </w:r>
      <w:r w:rsidR="007414A6">
        <w:t>perde</w:t>
      </w:r>
      <w:r w:rsidR="004A4083">
        <w:t>re</w:t>
      </w:r>
      <w:r w:rsidR="007414A6">
        <w:t xml:space="preserve"> una parte di lavoro e di semente</w:t>
      </w:r>
      <w:r w:rsidR="00B03463">
        <w:t xml:space="preserve"> e, in questo,</w:t>
      </w:r>
      <w:r w:rsidR="005F51C7">
        <w:t xml:space="preserve"> </w:t>
      </w:r>
      <w:r w:rsidR="004A5ED7">
        <w:t xml:space="preserve">manifesta </w:t>
      </w:r>
      <w:r w:rsidR="00B03463">
        <w:t>l’</w:t>
      </w:r>
      <w:r w:rsidR="004A5ED7">
        <w:t xml:space="preserve">amore per la </w:t>
      </w:r>
      <w:r w:rsidR="00B03463">
        <w:t xml:space="preserve">sua </w:t>
      </w:r>
      <w:r w:rsidR="004A5ED7">
        <w:t>terra.</w:t>
      </w:r>
    </w:p>
    <w:p w:rsidR="00B03463" w:rsidRDefault="007414A6" w:rsidP="008448F3">
      <w:pPr>
        <w:ind w:firstLine="708"/>
        <w:jc w:val="both"/>
      </w:pPr>
      <w:r>
        <w:t xml:space="preserve">La situazione del Continente la conosciamo: </w:t>
      </w:r>
      <w:r w:rsidR="00D86DB1">
        <w:t>come un adolescente, vuole emanciparsi da tutto, anche da</w:t>
      </w:r>
      <w:r w:rsidR="004A4083">
        <w:t xml:space="preserve"> Dio</w:t>
      </w:r>
      <w:r w:rsidR="00D86DB1">
        <w:t xml:space="preserve">, ha rifiutato le sue origini. Il risultato non è un’umanità più libera e felice, ma più smarrita e incerta. </w:t>
      </w:r>
      <w:r w:rsidR="00B03463">
        <w:t>N</w:t>
      </w:r>
      <w:r w:rsidR="00D86DB1">
        <w:t xml:space="preserve">on volendo guardare alla sua storia,  non sa più chi sia. Sa solo ciò che non vuole essere. </w:t>
      </w:r>
      <w:r w:rsidR="004A4083">
        <w:t>Il pregiudizio</w:t>
      </w:r>
      <w:r w:rsidR="005F51C7">
        <w:t xml:space="preserve"> corrente</w:t>
      </w:r>
      <w:r w:rsidR="004A4083">
        <w:t xml:space="preserve"> è che </w:t>
      </w:r>
      <w:r w:rsidR="005F51C7">
        <w:t>il Cristianesimo sia</w:t>
      </w:r>
      <w:r w:rsidR="00D86DB1">
        <w:t xml:space="preserve"> </w:t>
      </w:r>
      <w:r w:rsidR="005F51C7">
        <w:t>contro l’autonomia individuale e sia</w:t>
      </w:r>
      <w:r w:rsidR="00D86DB1">
        <w:t xml:space="preserve"> un pericolo per l</w:t>
      </w:r>
      <w:r w:rsidR="004A4083">
        <w:t>a</w:t>
      </w:r>
      <w:r w:rsidR="00D86DB1">
        <w:t xml:space="preserve"> democra</w:t>
      </w:r>
      <w:r w:rsidR="004A4083">
        <w:t>zia</w:t>
      </w:r>
      <w:r w:rsidR="00D86DB1">
        <w:t xml:space="preserve">. </w:t>
      </w:r>
    </w:p>
    <w:p w:rsidR="00B03463" w:rsidRDefault="00B03463" w:rsidP="008448F3">
      <w:pPr>
        <w:ind w:firstLine="708"/>
        <w:jc w:val="both"/>
      </w:pPr>
    </w:p>
    <w:p w:rsidR="00917A74" w:rsidRDefault="00B03463" w:rsidP="008448F3">
      <w:pPr>
        <w:jc w:val="both"/>
      </w:pPr>
      <w:r>
        <w:t>2.</w:t>
      </w:r>
      <w:r>
        <w:tab/>
        <w:t xml:space="preserve">Viene così da chiederci: </w:t>
      </w:r>
      <w:r w:rsidR="005F51C7">
        <w:t xml:space="preserve">in questo terreno irto e duro, </w:t>
      </w:r>
      <w:r>
        <w:t>è ancora possibile seminare il Vangelo che</w:t>
      </w:r>
      <w:r w:rsidR="00917A74">
        <w:t xml:space="preserve"> è il grande “SI’” di Dio alla voglia di vita, di libertà, di amore? Molti possono essere gli agenti contrari alla semina</w:t>
      </w:r>
      <w:r>
        <w:t>,</w:t>
      </w:r>
      <w:r w:rsidR="004A5ED7">
        <w:t xml:space="preserve"> m</w:t>
      </w:r>
      <w:r w:rsidR="002D3F6A">
        <w:t>a</w:t>
      </w:r>
      <w:r>
        <w:t xml:space="preserve"> il</w:t>
      </w:r>
      <w:r w:rsidR="002D3F6A">
        <w:t xml:space="preserve"> Vangelo</w:t>
      </w:r>
      <w:r>
        <w:t xml:space="preserve"> ha</w:t>
      </w:r>
      <w:r w:rsidR="002D3F6A">
        <w:t xml:space="preserve"> un alleato che resterà sempre: è l’uomo nella profondità del suo cuore, </w:t>
      </w:r>
      <w:r w:rsidR="004A5ED7">
        <w:t>d</w:t>
      </w:r>
      <w:r w:rsidR="002D3F6A">
        <w:t>el s</w:t>
      </w:r>
      <w:r w:rsidR="004A5ED7">
        <w:t xml:space="preserve">uo essere desiderio </w:t>
      </w:r>
      <w:r w:rsidR="005F51C7">
        <w:t>di infinito</w:t>
      </w:r>
      <w:r w:rsidR="004A5ED7">
        <w:t>, d</w:t>
      </w:r>
      <w:r w:rsidR="002D3F6A">
        <w:t xml:space="preserve">el suo insopprimibile bisogno di felicità. L’uomo occidentale non è più felice di altri tempi, ma più smarrito e triste: si è sciolto dai legami per essere più autonomo, ma si ritrova più solo, prigioniero di se stesso. E’ dunque l’istinto profondo del cuore umano il terreno fertile che attende – anche senza saperlo </w:t>
      </w:r>
      <w:r w:rsidR="004A5ED7">
        <w:t xml:space="preserve">e spesso con rovi e spine </w:t>
      </w:r>
      <w:r w:rsidR="002D3F6A">
        <w:t>– il seme del Vangelo. Questo istinto può essere assopito, ma mai estirpato. E i segni, anche nel vecchio Continente</w:t>
      </w:r>
      <w:r w:rsidR="004A5ED7">
        <w:t>, ci sono</w:t>
      </w:r>
      <w:r w:rsidR="002D3F6A">
        <w:t xml:space="preserve"> e ne siamo testimoni. Ci vuole la fiducia, il coraggio e la pazienza del seminatore.</w:t>
      </w:r>
    </w:p>
    <w:p w:rsidR="004A5ED7" w:rsidRDefault="004A5ED7" w:rsidP="008448F3">
      <w:pPr>
        <w:ind w:firstLine="708"/>
        <w:jc w:val="both"/>
      </w:pPr>
    </w:p>
    <w:p w:rsidR="00D635E1" w:rsidRDefault="00B03463" w:rsidP="008448F3">
      <w:pPr>
        <w:jc w:val="both"/>
      </w:pPr>
      <w:r>
        <w:t>3.</w:t>
      </w:r>
      <w:r>
        <w:tab/>
        <w:t xml:space="preserve">Ma </w:t>
      </w:r>
      <w:r w:rsidR="002D3F6A">
        <w:t>come possiamo seminare il buon seme di Cristo?</w:t>
      </w:r>
      <w:r w:rsidR="00944CB7">
        <w:t xml:space="preserve"> Innanzitutto continuando la prossimità </w:t>
      </w:r>
      <w:r w:rsidR="00E46848">
        <w:t>con i</w:t>
      </w:r>
      <w:r w:rsidR="00944CB7">
        <w:t>l popolo. Esso – nonostante limiti, difet</w:t>
      </w:r>
      <w:r w:rsidR="005F51C7">
        <w:t>ti, errori –</w:t>
      </w:r>
      <w:r w:rsidR="00944CB7">
        <w:t xml:space="preserve"> </w:t>
      </w:r>
      <w:r w:rsidR="00E46848">
        <w:t>resta</w:t>
      </w:r>
      <w:r w:rsidR="00944CB7">
        <w:t xml:space="preserve"> il “compendio di ciò che nell’uomo è genuino, profondo, sostanziale” (R. </w:t>
      </w:r>
      <w:proofErr w:type="spellStart"/>
      <w:r w:rsidR="00944CB7">
        <w:t>Guardini</w:t>
      </w:r>
      <w:proofErr w:type="spellEnd"/>
      <w:r w:rsidR="00944CB7">
        <w:t>)</w:t>
      </w:r>
      <w:r w:rsidR="00E46848">
        <w:t xml:space="preserve">; è l’uomo che vive la vita nei suoi aspetti più semplici e veri, e quindi confina immediatamente con Dio. Cristo ci ha mandati a stare accanto al popolo per condividere la sua esistenza e portare la grazia del Vangelo. Come ha ricordato il Santo Padre Francesco, tutti i cristiani, in virtù del battesimo sono missionari e quindi seminatori. </w:t>
      </w:r>
      <w:r w:rsidR="004A5ED7">
        <w:t>B</w:t>
      </w:r>
      <w:r w:rsidR="00E46848">
        <w:t>isogna</w:t>
      </w:r>
      <w:r w:rsidR="004A5ED7">
        <w:t>, però,</w:t>
      </w:r>
      <w:r w:rsidR="00E46848">
        <w:t xml:space="preserve"> che siano “capaci di scendere</w:t>
      </w:r>
      <w:r w:rsidR="001B03A7">
        <w:t xml:space="preserve"> nella notte senza essere invasi</w:t>
      </w:r>
      <w:r w:rsidR="00E46848">
        <w:t xml:space="preserve"> dal buio e perdersi; di ascoltare l’illusione di tanti, senza lasciarsi sedurre; di accogliere le delusioni, senza disperarsi e </w:t>
      </w:r>
      <w:r w:rsidR="00E46848">
        <w:lastRenderedPageBreak/>
        <w:t xml:space="preserve">precipitare nell’amarezza; di toccare la disintegrazione altrui, senza lasciarsi sciogliere e scomporsi nella propria identità” </w:t>
      </w:r>
      <w:r w:rsidR="001B03A7">
        <w:t>(</w:t>
      </w:r>
      <w:r w:rsidR="00E46848" w:rsidRPr="004A5ED7">
        <w:rPr>
          <w:i/>
        </w:rPr>
        <w:t>Incontro con l’Episcopato brasiliano</w:t>
      </w:r>
      <w:r w:rsidR="00E46848">
        <w:t>, Rio de Janeiro, 27.7.2014).</w:t>
      </w:r>
      <w:r w:rsidR="001B03A7">
        <w:t xml:space="preserve"> Ascoltare, comprendere, condividere non solo i bisogni materiali dei nostri popoli, ma anche quelle contraddizioni che la prosperità materiale porta con sé: smarrimento e incertezze, sperequazioni, squilibri e crisi. </w:t>
      </w:r>
      <w:smartTag w:uri="urn:schemas-microsoft-com:office:smarttags" w:element="PersonName">
        <w:smartTagPr>
          <w:attr w:name="ProductID" w:val="La Chiesa"/>
        </w:smartTagPr>
        <w:r w:rsidR="001B03A7">
          <w:t>La Chiesa</w:t>
        </w:r>
      </w:smartTag>
      <w:r w:rsidR="001B03A7">
        <w:t xml:space="preserve"> desidera servire i popoli dell’Europa e – potendolo – vuole crescere nella fantasia dell’amore verso </w:t>
      </w:r>
      <w:r w:rsidR="00D635E1">
        <w:t>i poveri e gli invisibili, dare voce ai senza voce accompagnando i loro passi sempre più stanchi</w:t>
      </w:r>
      <w:r w:rsidR="001B03A7">
        <w:t xml:space="preserve">. </w:t>
      </w:r>
    </w:p>
    <w:p w:rsidR="004A5ED7" w:rsidRDefault="004A5ED7" w:rsidP="008448F3">
      <w:pPr>
        <w:ind w:firstLine="708"/>
        <w:jc w:val="both"/>
      </w:pPr>
    </w:p>
    <w:p w:rsidR="00C560E5" w:rsidRDefault="00B03463" w:rsidP="008448F3">
      <w:pPr>
        <w:jc w:val="both"/>
      </w:pPr>
      <w:r>
        <w:t>4.</w:t>
      </w:r>
      <w:r>
        <w:tab/>
      </w:r>
      <w:r w:rsidR="001B03A7">
        <w:t xml:space="preserve">Ma </w:t>
      </w:r>
      <w:r w:rsidR="00D635E1">
        <w:t xml:space="preserve">se </w:t>
      </w:r>
      <w:smartTag w:uri="urn:schemas-microsoft-com:office:smarttags" w:element="PersonName">
        <w:smartTagPr>
          <w:attr w:name="ProductID" w:val="La Chiesa"/>
        </w:smartTagPr>
        <w:r w:rsidR="001B03A7">
          <w:t>la Chiesa</w:t>
        </w:r>
      </w:smartTag>
      <w:r w:rsidR="001B03A7">
        <w:t xml:space="preserve"> </w:t>
      </w:r>
      <w:r w:rsidR="00D635E1">
        <w:t xml:space="preserve">si limitasse a questo, sarebbe solo la </w:t>
      </w:r>
      <w:r w:rsidR="004A5ED7">
        <w:t>p</w:t>
      </w:r>
      <w:r w:rsidR="00D635E1">
        <w:t>ietosa “infermiera della storia”. Essa, Corpo di Cristo nel tempo, ha anche un altro compito: il servizio della profezia. Deve ricordare – come gli antichi profeti – le vie da ritrovare: “</w:t>
      </w:r>
      <w:r w:rsidR="00747069">
        <w:t>Il Signore ci indicherà le sue vie e cammineremo sui suoi sentieri</w:t>
      </w:r>
      <w:r w:rsidR="00D635E1">
        <w:t>”</w:t>
      </w:r>
      <w:r w:rsidR="00747069">
        <w:t xml:space="preserve"> (Mi 4,2)</w:t>
      </w:r>
      <w:r w:rsidR="00D635E1">
        <w:t>. Bisogna</w:t>
      </w:r>
      <w:r w:rsidR="00F941A5">
        <w:t xml:space="preserve"> che l’umanità europea torni a </w:t>
      </w:r>
      <w:r w:rsidR="00D635E1">
        <w:t>pensare senza un atteggiamento artificioso e malato.</w:t>
      </w:r>
      <w:r w:rsidR="00F941A5">
        <w:t xml:space="preserve"> </w:t>
      </w:r>
      <w:r w:rsidR="004A5ED7">
        <w:t>Che</w:t>
      </w:r>
      <w:r w:rsidR="00F941A5">
        <w:t xml:space="preserve"> l’uomo occidentalista sia aiutato a ritrovare le vie della fede e di una ragione fedele a se stessa, aperta </w:t>
      </w:r>
      <w:r w:rsidR="004A5ED7">
        <w:t xml:space="preserve">all’essere, </w:t>
      </w:r>
      <w:r w:rsidR="00F941A5">
        <w:t xml:space="preserve">alla realtà </w:t>
      </w:r>
      <w:r w:rsidR="004A5ED7">
        <w:t>piena</w:t>
      </w:r>
      <w:r w:rsidR="00F941A5">
        <w:t xml:space="preserve"> dell’uomo e del cosmo. Come si può rovinare il palato così da non distinguere più i sapori dei cibi, allo stesso modo si può corrompere il “palato dell’intelligenza”, così da non distinguere più ciò che è buono e ciò che è cattivo, il giusto dall’ingiusto, il vero dal falso. Come </w:t>
      </w:r>
      <w:r w:rsidR="004A5ED7">
        <w:t>è possibile n</w:t>
      </w:r>
      <w:r w:rsidR="00F941A5">
        <w:t xml:space="preserve">on solo l’orrore, ma </w:t>
      </w:r>
      <w:r w:rsidR="004A5ED7">
        <w:t>l</w:t>
      </w:r>
      <w:r w:rsidR="00C560E5">
        <w:t xml:space="preserve">a sua </w:t>
      </w:r>
      <w:r w:rsidR="004A5ED7">
        <w:t xml:space="preserve">esibizione </w:t>
      </w:r>
      <w:r w:rsidR="00C560E5">
        <w:t>fino a giustificarlo</w:t>
      </w:r>
      <w:r w:rsidR="00F941A5">
        <w:t xml:space="preserve">? E’ un segno dell’oblio della ragione: oblio che genera mostri: “In nessuna epoca della storia – scriveva </w:t>
      </w:r>
      <w:proofErr w:type="spellStart"/>
      <w:r w:rsidR="00F941A5">
        <w:t>Max</w:t>
      </w:r>
      <w:proofErr w:type="spellEnd"/>
      <w:r w:rsidR="00F941A5">
        <w:t xml:space="preserve"> </w:t>
      </w:r>
      <w:proofErr w:type="spellStart"/>
      <w:r w:rsidR="00F941A5">
        <w:t>Scheler</w:t>
      </w:r>
      <w:proofErr w:type="spellEnd"/>
      <w:r w:rsidR="00F941A5">
        <w:t xml:space="preserve"> – come nella presente, l’uomo è apparso a se stesso così enigmatico”! </w:t>
      </w:r>
    </w:p>
    <w:p w:rsidR="002D3F6A" w:rsidRDefault="00F941A5" w:rsidP="008448F3">
      <w:pPr>
        <w:ind w:firstLine="708"/>
        <w:jc w:val="both"/>
      </w:pPr>
      <w:r>
        <w:t xml:space="preserve">Perdere il senso delle parole più sacre all’umanità – come vita e morte, giustizia e pace, sessualità e famiglia, libertà e </w:t>
      </w:r>
      <w:r w:rsidR="00CD6397">
        <w:t xml:space="preserve">amore…- significa perdere l’alfabeto dell’umano, </w:t>
      </w:r>
      <w:r w:rsidR="00747069">
        <w:t>vuol dire</w:t>
      </w:r>
      <w:r w:rsidR="00CD6397">
        <w:t xml:space="preserve"> snatura</w:t>
      </w:r>
      <w:r w:rsidR="00747069">
        <w:t>re</w:t>
      </w:r>
      <w:r w:rsidR="00CD6397">
        <w:t xml:space="preserve"> l’umano dell’umanità. E </w:t>
      </w:r>
      <w:smartTag w:uri="urn:schemas-microsoft-com:office:smarttags" w:element="PersonName">
        <w:smartTagPr>
          <w:attr w:name="ProductID" w:val="La Chiesa"/>
        </w:smartTagPr>
        <w:r w:rsidR="00CD6397">
          <w:t>la Chiesa</w:t>
        </w:r>
      </w:smartTag>
      <w:r w:rsidR="00CD6397">
        <w:t xml:space="preserve">, memore che “la creatura, senza il Creatore, svanisce” (Concilio Vaticano II, </w:t>
      </w:r>
      <w:r w:rsidR="00CD6397" w:rsidRPr="005D3B10">
        <w:rPr>
          <w:i/>
        </w:rPr>
        <w:t>GS,</w:t>
      </w:r>
      <w:r w:rsidR="00CD6397">
        <w:t xml:space="preserve"> N.36), non può non seminare la verità di Dio e dell’uomo, verità che in Cristo crocifisso ci è donata. </w:t>
      </w:r>
    </w:p>
    <w:p w:rsidR="00B03463" w:rsidRDefault="00B03463" w:rsidP="008448F3">
      <w:pPr>
        <w:ind w:firstLine="708"/>
        <w:jc w:val="both"/>
      </w:pPr>
    </w:p>
    <w:p w:rsidR="007414A6" w:rsidRDefault="007414A6" w:rsidP="008448F3">
      <w:pPr>
        <w:ind w:firstLine="708"/>
        <w:jc w:val="both"/>
      </w:pPr>
      <w:r>
        <w:t>Cari Amici, l’uomo europeo ha bisogno di Gesù per non vivere nell’angoscia delle passioni tristi, e l’Europa non deve avere timore della Chiesa: essa non si vuole ingerire</w:t>
      </w:r>
      <w:r w:rsidR="00C560E5">
        <w:t>,</w:t>
      </w:r>
      <w:r>
        <w:t xml:space="preserve"> ma solo servire con la carità e la verità, consapevole che la “dignità della persona umana</w:t>
      </w:r>
      <w:r w:rsidR="00C560E5">
        <w:t xml:space="preserve"> e</w:t>
      </w:r>
      <w:r>
        <w:t xml:space="preserve"> della comunità degli uomini</w:t>
      </w:r>
      <w:r w:rsidR="00C560E5">
        <w:t xml:space="preserve"> è</w:t>
      </w:r>
      <w:r>
        <w:t xml:space="preserve"> il fondamento del rapporto tra Chiesa e mondo”</w:t>
      </w:r>
      <w:r w:rsidR="00747069" w:rsidRPr="00747069">
        <w:t xml:space="preserve"> </w:t>
      </w:r>
      <w:r w:rsidR="00747069">
        <w:t xml:space="preserve">” (Concilio Vaticano II, </w:t>
      </w:r>
      <w:r w:rsidR="00747069" w:rsidRPr="005D3B10">
        <w:rPr>
          <w:i/>
        </w:rPr>
        <w:t>GS,</w:t>
      </w:r>
      <w:r w:rsidR="00747069">
        <w:t xml:space="preserve"> N.40) </w:t>
      </w:r>
      <w:r>
        <w:t xml:space="preserve"> come di ogni dialogo. </w:t>
      </w:r>
      <w:smartTag w:uri="urn:schemas-microsoft-com:office:smarttags" w:element="PersonName">
        <w:smartTagPr>
          <w:attr w:name="ProductID" w:val="La Chiesa"/>
        </w:smartTagPr>
        <w:r>
          <w:t>La Chiesa</w:t>
        </w:r>
      </w:smartTag>
      <w:r w:rsidR="00C560E5">
        <w:t xml:space="preserve"> </w:t>
      </w:r>
      <w:r>
        <w:t>ama l’Europa</w:t>
      </w:r>
      <w:r w:rsidR="00C560E5">
        <w:t>, per questo</w:t>
      </w:r>
      <w:r>
        <w:t xml:space="preserve"> offre ciò che di più caro e prezioso ha con sé: Gesù Cristo.</w:t>
      </w:r>
    </w:p>
    <w:p w:rsidR="00B03463" w:rsidRDefault="00B03463" w:rsidP="008448F3">
      <w:pPr>
        <w:ind w:firstLine="708"/>
        <w:jc w:val="both"/>
      </w:pPr>
    </w:p>
    <w:p w:rsidR="00B03463" w:rsidRDefault="00B03463">
      <w:pPr>
        <w:ind w:firstLine="708"/>
      </w:pPr>
      <w:r>
        <w:t xml:space="preserve">                                                                           Angelo Card. Bagnasco</w:t>
      </w:r>
    </w:p>
    <w:p w:rsidR="00B03463" w:rsidRDefault="00B03463">
      <w:pPr>
        <w:ind w:firstLine="708"/>
      </w:pPr>
      <w:r>
        <w:t xml:space="preserve">                                                                           Arcivescovo di Genova</w:t>
      </w:r>
    </w:p>
    <w:p w:rsidR="00B03463" w:rsidRDefault="00B03463">
      <w:pPr>
        <w:ind w:firstLine="708"/>
      </w:pPr>
      <w:r>
        <w:t xml:space="preserve">                                                         Presidente della Conferenza Episcopale Italiana</w:t>
      </w:r>
    </w:p>
    <w:p w:rsidR="00B03463" w:rsidRDefault="00B03463">
      <w:pPr>
        <w:ind w:firstLine="708"/>
      </w:pPr>
      <w:r>
        <w:t xml:space="preserve">                                                                        Vice Presidente del CCEE</w:t>
      </w:r>
    </w:p>
    <w:sectPr w:rsidR="00B0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B3"/>
    <w:rsid w:val="00074AB3"/>
    <w:rsid w:val="000C3E22"/>
    <w:rsid w:val="001B03A7"/>
    <w:rsid w:val="001B0480"/>
    <w:rsid w:val="002D3F6A"/>
    <w:rsid w:val="004A4083"/>
    <w:rsid w:val="004A5ED7"/>
    <w:rsid w:val="005D3B10"/>
    <w:rsid w:val="005F51C7"/>
    <w:rsid w:val="007414A6"/>
    <w:rsid w:val="00747069"/>
    <w:rsid w:val="008448F3"/>
    <w:rsid w:val="00917A74"/>
    <w:rsid w:val="00944944"/>
    <w:rsid w:val="00944CB7"/>
    <w:rsid w:val="00B03463"/>
    <w:rsid w:val="00C560E5"/>
    <w:rsid w:val="00CD6397"/>
    <w:rsid w:val="00D635E1"/>
    <w:rsid w:val="00D86DB1"/>
    <w:rsid w:val="00E46848"/>
    <w:rsid w:val="00F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Confratelli nell’Episcopato e nel Sacerdozio</vt:lpstr>
    </vt:vector>
  </TitlesOfParts>
  <Company>Hewlett-Packard Company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Confratelli nell’Episcopato e nel Sacerdozio</dc:title>
  <dc:creator>Cardinale2</dc:creator>
  <cp:lastModifiedBy>Maffeis</cp:lastModifiedBy>
  <cp:revision>2</cp:revision>
  <dcterms:created xsi:type="dcterms:W3CDTF">2014-09-21T06:30:00Z</dcterms:created>
  <dcterms:modified xsi:type="dcterms:W3CDTF">2014-09-21T06:30:00Z</dcterms:modified>
</cp:coreProperties>
</file>